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EC" w:rsidRDefault="007811B6" w:rsidP="005718AE">
      <w:pPr>
        <w:pStyle w:val="Kop1"/>
      </w:pPr>
      <w:r>
        <w:t>Week van de buitenschoolse kinderopvang 24 tot en met 28 oktober. “OPNIEUW!”</w:t>
      </w:r>
    </w:p>
    <w:p w:rsidR="007811B6" w:rsidRDefault="007811B6" w:rsidP="005718AE">
      <w:pPr>
        <w:spacing w:after="0"/>
      </w:pPr>
      <w:r>
        <w:t>Tanneke Tielt stapte zeker in!!</w:t>
      </w:r>
      <w:r w:rsidR="00E54F54">
        <w:t xml:space="preserve">  </w:t>
      </w:r>
      <w:r w:rsidR="005718AE">
        <w:t xml:space="preserve">Met </w:t>
      </w:r>
      <w:r>
        <w:t>drie gemotiveerde begeleiders vormden we een werkgroep voor dit thema.</w:t>
      </w:r>
      <w:r w:rsidR="00E54F54">
        <w:t xml:space="preserve"> </w:t>
      </w:r>
      <w:r>
        <w:t>We namen de inspiratiebundel door en deden heel wat ideeën op.</w:t>
      </w:r>
    </w:p>
    <w:p w:rsidR="007811B6" w:rsidRDefault="007811B6" w:rsidP="007811B6">
      <w:r>
        <w:t>Tenslotte moesten we de knoop doorhakken en een keuze maken.</w:t>
      </w:r>
    </w:p>
    <w:p w:rsidR="007811B6" w:rsidRDefault="007811B6" w:rsidP="007811B6">
      <w:pPr>
        <w:spacing w:after="0"/>
      </w:pPr>
      <w:r>
        <w:t xml:space="preserve">Vooral het </w:t>
      </w:r>
      <w:r w:rsidRPr="005718AE">
        <w:rPr>
          <w:i/>
          <w:iCs/>
        </w:rPr>
        <w:t>hergebruiken van materialen en voorwerpen</w:t>
      </w:r>
      <w:r>
        <w:t xml:space="preserve"> vonden we belangrijk om mee te geven.</w:t>
      </w:r>
    </w:p>
    <w:p w:rsidR="007811B6" w:rsidRDefault="007811B6" w:rsidP="007811B6">
      <w:pPr>
        <w:spacing w:after="0"/>
      </w:pPr>
      <w:r>
        <w:t>Want dat zorgt er voor dat de afvalberg zeker niet groter wordt.</w:t>
      </w:r>
    </w:p>
    <w:p w:rsidR="007811B6" w:rsidRDefault="007811B6" w:rsidP="007811B6">
      <w:pPr>
        <w:spacing w:after="0"/>
      </w:pPr>
    </w:p>
    <w:p w:rsidR="002F1E0E" w:rsidRDefault="002F1E0E" w:rsidP="00550519">
      <w:pPr>
        <w:spacing w:after="0"/>
      </w:pPr>
      <w:r>
        <w:t xml:space="preserve">We wilden zowel  kinderen </w:t>
      </w:r>
      <w:r w:rsidR="00550519">
        <w:t>als</w:t>
      </w:r>
      <w:r>
        <w:t xml:space="preserve"> ouders motiveren voor hergebruik van spullen. Vandaar onze mobiele ruilwinkel. Verkleed gingen we met ons ruildoek rond in alle groepen, wie iets mee had om te ruilen stopte dat in het grote doek en nadien mochten ze dan iets anders kiezen uit het grote aanbod. Superleuk was dat,  op vraag van de kinderen en hun ouders werd onze mobiele winkel  </w:t>
      </w:r>
      <w:r w:rsidR="00854A84">
        <w:t xml:space="preserve">niet twee maar 4 keer </w:t>
      </w:r>
      <w:r>
        <w:t>geopend.</w:t>
      </w:r>
      <w:r w:rsidR="005718AE">
        <w:t xml:space="preserve"> </w:t>
      </w:r>
      <w:r>
        <w:t xml:space="preserve"> Ze vonden dit idee </w:t>
      </w:r>
      <w:r w:rsidR="00854A84">
        <w:t xml:space="preserve">toekomstgericht </w:t>
      </w:r>
      <w:r>
        <w:t>zeker voor herhaling vatbaar.</w:t>
      </w:r>
      <w:r w:rsidR="005718AE">
        <w:t xml:space="preserve"> Heel mobiel ook, in </w:t>
      </w:r>
      <w:proofErr w:type="spellStart"/>
      <w:r w:rsidR="005718AE">
        <w:t>no</w:t>
      </w:r>
      <w:proofErr w:type="spellEnd"/>
      <w:r w:rsidR="005718AE">
        <w:t xml:space="preserve"> time verhuisden we van de ene groep naar de andere.</w:t>
      </w:r>
    </w:p>
    <w:p w:rsidR="002F1E0E" w:rsidRDefault="002F1E0E" w:rsidP="007811B6">
      <w:pPr>
        <w:spacing w:after="0"/>
      </w:pPr>
    </w:p>
    <w:p w:rsidR="00E54F54" w:rsidRDefault="00E54F54" w:rsidP="00E54F54">
      <w:pPr>
        <w:spacing w:after="0"/>
      </w:pPr>
      <w:r>
        <w:t xml:space="preserve">We regelden </w:t>
      </w:r>
      <w:r w:rsidR="002F1E0E">
        <w:t xml:space="preserve">ook </w:t>
      </w:r>
      <w:r>
        <w:t>een rondleiding op het containerpark in Tielt met IVIO, voor onze tieners.</w:t>
      </w:r>
    </w:p>
    <w:p w:rsidR="007811B6" w:rsidRDefault="00E54F54" w:rsidP="00E54F54">
      <w:pPr>
        <w:spacing w:after="0"/>
      </w:pPr>
      <w:r>
        <w:t xml:space="preserve">Die stelden heel wat vragen, sommigen kenden de ladder van Lansink waarbij onze eigen visie: ‘hergebruiken’ prima aansloot.  Ze kregen ook een passend cadeau: </w:t>
      </w:r>
      <w:proofErr w:type="spellStart"/>
      <w:r>
        <w:t>nl</w:t>
      </w:r>
      <w:proofErr w:type="spellEnd"/>
      <w:r>
        <w:t xml:space="preserve"> een herbruikbare brooddoos.</w:t>
      </w:r>
    </w:p>
    <w:p w:rsidR="00FB26DE" w:rsidRDefault="00FB26DE" w:rsidP="00550519">
      <w:pPr>
        <w:spacing w:after="0"/>
        <w:ind w:right="-142"/>
      </w:pPr>
      <w:r>
        <w:t>Ook wij hadden een passend cadeau bij: een vaas met  het logo van IVIO met een bloem erin.</w:t>
      </w:r>
      <w:r w:rsidR="00550519">
        <w:t xml:space="preserve"> (zie foto)</w:t>
      </w:r>
    </w:p>
    <w:p w:rsidR="00FB26DE" w:rsidRDefault="00FB26DE" w:rsidP="00E54F54">
      <w:pPr>
        <w:spacing w:after="0"/>
      </w:pPr>
      <w:r>
        <w:t>Allemaal van gerecycleerde spullen: plastiekflessen, krantenpapier, melkkarton</w:t>
      </w:r>
      <w:r w:rsidR="00854A84">
        <w:t>s</w:t>
      </w:r>
      <w:r>
        <w:t xml:space="preserve">. </w:t>
      </w:r>
    </w:p>
    <w:p w:rsidR="00854A84" w:rsidRDefault="00854A84" w:rsidP="00E54F54">
      <w:pPr>
        <w:spacing w:after="0"/>
      </w:pPr>
      <w:r>
        <w:t>Tevens maakten we met clipjes van blikjes en gekleurde touwen prachtige armbanden met de tieners.</w:t>
      </w:r>
    </w:p>
    <w:p w:rsidR="00854A84" w:rsidRDefault="00854A84" w:rsidP="00E54F54">
      <w:pPr>
        <w:spacing w:after="0"/>
      </w:pPr>
    </w:p>
    <w:p w:rsidR="00E54F54" w:rsidRDefault="00E54F54" w:rsidP="00E54F54">
      <w:pPr>
        <w:spacing w:after="0"/>
      </w:pPr>
      <w:r>
        <w:t>De sloebers trokken met 30 € naar de kringloopwinkel in Tielt.</w:t>
      </w:r>
    </w:p>
    <w:p w:rsidR="00E54F54" w:rsidRDefault="00E54F54" w:rsidP="00E54F54">
      <w:pPr>
        <w:spacing w:after="0"/>
      </w:pPr>
      <w:r>
        <w:t xml:space="preserve">Na een rondleiding door alle afdelingen, mochten ze </w:t>
      </w:r>
      <w:r w:rsidR="00FB26DE">
        <w:t>hun som opmaken in de speelgoedafdeling.</w:t>
      </w:r>
    </w:p>
    <w:p w:rsidR="00FB26DE" w:rsidRDefault="00FB26DE" w:rsidP="00E54F54">
      <w:pPr>
        <w:spacing w:after="0"/>
      </w:pPr>
      <w:r>
        <w:t>Waarbij ze moesten zoeken naar spullen die duurzaam waren.</w:t>
      </w:r>
    </w:p>
    <w:p w:rsidR="00FB26DE" w:rsidRDefault="00FB26DE" w:rsidP="00E54F54">
      <w:pPr>
        <w:spacing w:after="0"/>
      </w:pPr>
      <w:r>
        <w:t>Ze kwamen met een paar skeelers en heel wat gezelschapsspellen terug. Goede</w:t>
      </w:r>
      <w:r w:rsidR="005718AE">
        <w:t xml:space="preserve"> duurzame</w:t>
      </w:r>
      <w:r>
        <w:t xml:space="preserve"> keuze!!</w:t>
      </w:r>
    </w:p>
    <w:p w:rsidR="00FB26DE" w:rsidRDefault="00FB26DE" w:rsidP="00550519">
      <w:pPr>
        <w:spacing w:after="0"/>
      </w:pPr>
      <w:r>
        <w:t xml:space="preserve">Ook hier hadden we een passend cadeau: een vaas met het logo van de kringwinkel </w:t>
      </w:r>
      <w:r w:rsidR="00550519">
        <w:t>en een bloem erin</w:t>
      </w:r>
      <w:r>
        <w:t>.</w:t>
      </w:r>
    </w:p>
    <w:p w:rsidR="00FB26DE" w:rsidRDefault="00854A84" w:rsidP="005718AE">
      <w:pPr>
        <w:spacing w:after="0"/>
      </w:pPr>
      <w:r>
        <w:t xml:space="preserve">De sloebers mochten ook zelf </w:t>
      </w:r>
      <w:r w:rsidR="005718AE">
        <w:t xml:space="preserve">die </w:t>
      </w:r>
      <w:r>
        <w:t>va</w:t>
      </w:r>
      <w:r w:rsidR="005718AE">
        <w:t>zen</w:t>
      </w:r>
      <w:r>
        <w:t xml:space="preserve"> en bloem</w:t>
      </w:r>
      <w:r w:rsidR="005718AE">
        <w:t>en</w:t>
      </w:r>
      <w:r>
        <w:t xml:space="preserve"> knutselen, om mee naar huis te nemen.</w:t>
      </w:r>
      <w:r w:rsidR="005718AE">
        <w:t xml:space="preserve">  Op de bloemblaadjes stond ons thema: IBO Opnieuw! </w:t>
      </w:r>
    </w:p>
    <w:p w:rsidR="00854A84" w:rsidRDefault="00854A84" w:rsidP="00E54F54">
      <w:pPr>
        <w:spacing w:after="0"/>
      </w:pPr>
    </w:p>
    <w:p w:rsidR="00FB26DE" w:rsidRDefault="00FB26DE" w:rsidP="00E54F54">
      <w:pPr>
        <w:spacing w:after="0"/>
      </w:pPr>
      <w:r>
        <w:t>Met de kleuters deden we spelletjes rond afvalmateriaal en knutselden we een schudkoker van een minicolaflesje. Ze zochten steentjes, nootjes, takjes in de tuin en creëerden zo hun eigen geluid.</w:t>
      </w:r>
    </w:p>
    <w:p w:rsidR="00FB26DE" w:rsidRDefault="002F1E0E" w:rsidP="00E54F54">
      <w:pPr>
        <w:spacing w:after="0"/>
      </w:pPr>
      <w:r>
        <w:t>Zij maakten ook een ballenmonster met 20 ballen. Het monster was gemaakt van een grote doos met 5 openingen (monden met tanden), waar ze de ballen van krantenpapier in moesten gooien.</w:t>
      </w:r>
    </w:p>
    <w:p w:rsidR="00854A84" w:rsidRDefault="00854A84" w:rsidP="005718AE">
      <w:pPr>
        <w:spacing w:after="0"/>
      </w:pPr>
      <w:r>
        <w:t>Het ballenmonster werd ook uitgeleend door de andere groepen, maar blijft nu standaard in het kleuterlokaal staan als vrij aanbod.</w:t>
      </w:r>
    </w:p>
    <w:p w:rsidR="002F1E0E" w:rsidRDefault="002F1E0E" w:rsidP="00FB26DE">
      <w:pPr>
        <w:spacing w:after="0"/>
      </w:pPr>
    </w:p>
    <w:p w:rsidR="00FB26DE" w:rsidRDefault="00FB26DE" w:rsidP="001E7E15">
      <w:pPr>
        <w:spacing w:after="0"/>
      </w:pPr>
      <w:r>
        <w:t>In alle groepen hadden we elke dag voorleesmomenten</w:t>
      </w:r>
      <w:r w:rsidR="00854A84">
        <w:t xml:space="preserve"> en/ of aanbod van </w:t>
      </w:r>
      <w:r>
        <w:t xml:space="preserve">boeken </w:t>
      </w:r>
      <w:r w:rsidR="005718AE">
        <w:t xml:space="preserve">uit de plaatselijke bibliotheek, boeken </w:t>
      </w:r>
      <w:r w:rsidR="001E7E15">
        <w:t>d</w:t>
      </w:r>
      <w:r w:rsidR="00854A84">
        <w:t>ie passend waren voor dit thema.</w:t>
      </w:r>
    </w:p>
    <w:p w:rsidR="00FB26DE" w:rsidRDefault="00854A84" w:rsidP="00854A84">
      <w:pPr>
        <w:spacing w:after="0"/>
      </w:pPr>
      <w:r>
        <w:t>We hadden ook een lottospel  gemaakt met kaartjes van GFT, papi</w:t>
      </w:r>
      <w:r w:rsidR="001E7E15">
        <w:t>er, restafval, glas, PMD en KGA.</w:t>
      </w:r>
    </w:p>
    <w:p w:rsidR="001E7E15" w:rsidRDefault="001E7E15" w:rsidP="00854A84">
      <w:pPr>
        <w:spacing w:after="0"/>
      </w:pPr>
      <w:r>
        <w:t>Het spel werd aangeboden bij de sloebers en tieners.</w:t>
      </w:r>
    </w:p>
    <w:p w:rsidR="001E7E15" w:rsidRDefault="001E7E15" w:rsidP="00854A84">
      <w:pPr>
        <w:spacing w:after="0"/>
      </w:pPr>
    </w:p>
    <w:p w:rsidR="00854A84" w:rsidRDefault="001E7E15" w:rsidP="001E7E15">
      <w:pPr>
        <w:spacing w:after="0"/>
      </w:pPr>
      <w:r>
        <w:t xml:space="preserve">De week vloog voorbij, maar we slaagden erin om onze collega’s, kinderen en ouders anders te laten kijken naar voorwerpen en het hergebruik ervan. Een zaadje is gepland, we willen het regelmatig water, licht, lucht en warmte  geven, zodat het kan </w:t>
      </w:r>
      <w:r w:rsidR="00550519">
        <w:t>uitgroeien tot een sterke plant!</w:t>
      </w:r>
    </w:p>
    <w:p w:rsidR="001E7E15" w:rsidRDefault="001E7E15" w:rsidP="001E7E15">
      <w:pPr>
        <w:spacing w:after="0"/>
      </w:pPr>
    </w:p>
    <w:p w:rsidR="00854A84" w:rsidRDefault="001E7E15" w:rsidP="00854A84">
      <w:pPr>
        <w:spacing w:after="0"/>
      </w:pPr>
      <w:r>
        <w:t>Herbruikbare groetjes,</w:t>
      </w:r>
    </w:p>
    <w:p w:rsidR="001E7E15" w:rsidRDefault="001E7E15" w:rsidP="00854A84">
      <w:pPr>
        <w:spacing w:after="0"/>
      </w:pPr>
      <w:r>
        <w:t>Namens het voltallige team van Tanneke Tielt</w:t>
      </w:r>
    </w:p>
    <w:sectPr w:rsidR="001E7E15" w:rsidSect="00550519">
      <w:pgSz w:w="11906" w:h="16838"/>
      <w:pgMar w:top="284" w:right="1274"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11B6"/>
    <w:rsid w:val="001B3C40"/>
    <w:rsid w:val="001E7E15"/>
    <w:rsid w:val="002F1E0E"/>
    <w:rsid w:val="003547AF"/>
    <w:rsid w:val="0042028C"/>
    <w:rsid w:val="004749EC"/>
    <w:rsid w:val="004838E2"/>
    <w:rsid w:val="0053394F"/>
    <w:rsid w:val="00550519"/>
    <w:rsid w:val="005718AE"/>
    <w:rsid w:val="00614FA7"/>
    <w:rsid w:val="00726544"/>
    <w:rsid w:val="007811B6"/>
    <w:rsid w:val="00854A84"/>
    <w:rsid w:val="00914B1D"/>
    <w:rsid w:val="00B51589"/>
    <w:rsid w:val="00BA06C6"/>
    <w:rsid w:val="00CD1C6D"/>
    <w:rsid w:val="00E54F54"/>
    <w:rsid w:val="00EF1692"/>
    <w:rsid w:val="00FB26DE"/>
  </w:rsids>
  <m:mathPr>
    <m:mathFont m:val="Cambria Math"/>
    <m:brkBin m:val="before"/>
    <m:brkBinSub m:val="--"/>
    <m:smallFrac m:val="off"/>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1C6D"/>
  </w:style>
  <w:style w:type="paragraph" w:styleId="Kop1">
    <w:name w:val="heading 1"/>
    <w:basedOn w:val="Standaard"/>
    <w:next w:val="Standaard"/>
    <w:link w:val="Kop1Char"/>
    <w:uiPriority w:val="9"/>
    <w:qFormat/>
    <w:rsid w:val="005718AE"/>
    <w:pPr>
      <w:keepNext/>
      <w:keepLines/>
      <w:spacing w:before="480" w:after="0"/>
      <w:outlineLvl w:val="0"/>
    </w:pPr>
    <w:rPr>
      <w:rFonts w:asciiTheme="majorHAnsi" w:eastAsiaTheme="majorEastAsia" w:hAnsiTheme="majorHAnsi" w:cstheme="majorBidi"/>
      <w:b/>
      <w:bCs/>
      <w:color w:val="525A7D"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basedOn w:val="Standaardalinea-lettertype"/>
    <w:uiPriority w:val="19"/>
    <w:qFormat/>
    <w:rsid w:val="00CD1C6D"/>
    <w:rPr>
      <w:i/>
      <w:iCs/>
      <w:color w:val="808080" w:themeColor="text1" w:themeTint="7F"/>
    </w:rPr>
  </w:style>
  <w:style w:type="character" w:styleId="Intensievebenadrukking">
    <w:name w:val="Intense Emphasis"/>
    <w:basedOn w:val="Standaardalinea-lettertype"/>
    <w:uiPriority w:val="21"/>
    <w:qFormat/>
    <w:rsid w:val="00CD1C6D"/>
    <w:rPr>
      <w:b/>
      <w:bCs/>
      <w:i/>
      <w:iCs/>
      <w:color w:val="727CA3" w:themeColor="accent1"/>
    </w:rPr>
  </w:style>
  <w:style w:type="character" w:customStyle="1" w:styleId="Kop1Char">
    <w:name w:val="Kop 1 Char"/>
    <w:basedOn w:val="Standaardalinea-lettertype"/>
    <w:link w:val="Kop1"/>
    <w:uiPriority w:val="9"/>
    <w:rsid w:val="005718AE"/>
    <w:rPr>
      <w:rFonts w:asciiTheme="majorHAnsi" w:eastAsiaTheme="majorEastAsia" w:hAnsiTheme="majorHAnsi" w:cstheme="majorBidi"/>
      <w:b/>
      <w:bCs/>
      <w:color w:val="525A7D"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orsprong">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28F9-ACC4-4C86-96B1-849F0518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506</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3</cp:revision>
  <dcterms:created xsi:type="dcterms:W3CDTF">2016-11-06T17:35:00Z</dcterms:created>
  <dcterms:modified xsi:type="dcterms:W3CDTF">2016-11-06T17:59:00Z</dcterms:modified>
</cp:coreProperties>
</file>