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5A" w:rsidRPr="00024A5A" w:rsidRDefault="00024A5A" w:rsidP="00024A5A">
      <w:pPr>
        <w:spacing w:after="0" w:line="240" w:lineRule="auto"/>
        <w:jc w:val="left"/>
        <w:rPr>
          <w:rFonts w:eastAsia="Times New Roman"/>
          <w:lang w:eastAsia="nl-BE"/>
        </w:rPr>
      </w:pPr>
      <w:r w:rsidRPr="003E33B6">
        <w:rPr>
          <w:rFonts w:eastAsia="Times New Roman"/>
          <w:noProof/>
          <w:color w:val="0000FF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202180" cy="6195060"/>
            <wp:effectExtent l="0" t="0" r="0" b="0"/>
            <wp:wrapSquare wrapText="bothSides"/>
            <wp:docPr id="1" name="Afbeelding 1" descr="sl_gig_650px">
              <a:hlinkClick xmlns:a="http://schemas.openxmlformats.org/drawingml/2006/main" r:id="rId4" tooltip="&quot;sl_gig_650p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_gig_650px">
                      <a:hlinkClick r:id="rId4" tooltip="&quot;sl_gig_650p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619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A5A" w:rsidRPr="009B34A9" w:rsidRDefault="00024A5A" w:rsidP="00024A5A">
      <w:pPr>
        <w:spacing w:after="0" w:line="240" w:lineRule="auto"/>
        <w:jc w:val="left"/>
        <w:rPr>
          <w:rFonts w:eastAsia="Times New Roman"/>
          <w:b/>
          <w:color w:val="000000" w:themeColor="text1"/>
          <w:sz w:val="28"/>
          <w:szCs w:val="28"/>
          <w:lang w:eastAsia="nl-BE"/>
        </w:rPr>
      </w:pPr>
      <w:r w:rsidRPr="009B34A9">
        <w:rPr>
          <w:rFonts w:eastAsia="Times New Roman"/>
          <w:b/>
          <w:color w:val="000000" w:themeColor="text1"/>
          <w:sz w:val="28"/>
          <w:szCs w:val="28"/>
          <w:lang w:eastAsia="nl-BE"/>
        </w:rPr>
        <w:t xml:space="preserve">GIGONDAS </w:t>
      </w:r>
    </w:p>
    <w:p w:rsidR="00024A5A" w:rsidRPr="00024A5A" w:rsidRDefault="00024A5A" w:rsidP="00024A5A">
      <w:pPr>
        <w:spacing w:after="0" w:line="240" w:lineRule="auto"/>
        <w:jc w:val="left"/>
        <w:rPr>
          <w:rFonts w:eastAsia="Times New Roman"/>
          <w:lang w:eastAsia="nl-BE"/>
        </w:rPr>
      </w:pPr>
      <w:proofErr w:type="spellStart"/>
      <w:r w:rsidRPr="003E33B6">
        <w:rPr>
          <w:rFonts w:eastAsia="Times New Roman"/>
          <w:i/>
          <w:iCs/>
          <w:lang w:eastAsia="nl-BE"/>
        </w:rPr>
        <w:t>Blotti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à </w:t>
      </w:r>
      <w:proofErr w:type="spellStart"/>
      <w:r w:rsidRPr="003E33B6">
        <w:rPr>
          <w:rFonts w:eastAsia="Times New Roman"/>
          <w:i/>
          <w:iCs/>
          <w:lang w:eastAsia="nl-BE"/>
        </w:rPr>
        <w:t>l'ombre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des </w:t>
      </w:r>
      <w:proofErr w:type="spellStart"/>
      <w:r w:rsidRPr="003E33B6">
        <w:rPr>
          <w:rFonts w:eastAsia="Times New Roman"/>
          <w:i/>
          <w:iCs/>
          <w:lang w:eastAsia="nl-BE"/>
        </w:rPr>
        <w:t>Dentelles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de </w:t>
      </w:r>
      <w:proofErr w:type="spellStart"/>
      <w:r w:rsidRPr="003E33B6">
        <w:rPr>
          <w:rFonts w:eastAsia="Times New Roman"/>
          <w:i/>
          <w:iCs/>
          <w:lang w:eastAsia="nl-BE"/>
        </w:rPr>
        <w:t>Montmirail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, </w:t>
      </w:r>
      <w:proofErr w:type="spellStart"/>
      <w:r w:rsidRPr="003E33B6">
        <w:rPr>
          <w:rFonts w:eastAsia="Times New Roman"/>
          <w:i/>
          <w:iCs/>
          <w:lang w:eastAsia="nl-BE"/>
        </w:rPr>
        <w:t>ce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</w:t>
      </w:r>
      <w:proofErr w:type="spellStart"/>
      <w:r w:rsidRPr="003E33B6">
        <w:rPr>
          <w:rFonts w:eastAsia="Times New Roman"/>
          <w:i/>
          <w:iCs/>
          <w:lang w:eastAsia="nl-BE"/>
        </w:rPr>
        <w:t>célèbre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</w:t>
      </w:r>
      <w:proofErr w:type="spellStart"/>
      <w:r w:rsidRPr="003E33B6">
        <w:rPr>
          <w:rFonts w:eastAsia="Times New Roman"/>
          <w:i/>
          <w:iCs/>
          <w:lang w:eastAsia="nl-BE"/>
        </w:rPr>
        <w:t>terroir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</w:t>
      </w:r>
      <w:proofErr w:type="spellStart"/>
      <w:r w:rsidRPr="003E33B6">
        <w:rPr>
          <w:rFonts w:eastAsia="Times New Roman"/>
          <w:i/>
          <w:iCs/>
          <w:lang w:eastAsia="nl-BE"/>
        </w:rPr>
        <w:t>constitué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de </w:t>
      </w:r>
      <w:proofErr w:type="spellStart"/>
      <w:r w:rsidRPr="003E33B6">
        <w:rPr>
          <w:rFonts w:eastAsia="Times New Roman"/>
          <w:i/>
          <w:iCs/>
          <w:lang w:eastAsia="nl-BE"/>
        </w:rPr>
        <w:t>coteaux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et </w:t>
      </w:r>
      <w:proofErr w:type="spellStart"/>
      <w:r w:rsidRPr="003E33B6">
        <w:rPr>
          <w:rFonts w:eastAsia="Times New Roman"/>
          <w:i/>
          <w:iCs/>
          <w:lang w:eastAsia="nl-BE"/>
        </w:rPr>
        <w:t>vallonnements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</w:t>
      </w:r>
      <w:proofErr w:type="spellStart"/>
      <w:r w:rsidRPr="003E33B6">
        <w:rPr>
          <w:rFonts w:eastAsia="Times New Roman"/>
          <w:i/>
          <w:iCs/>
          <w:lang w:eastAsia="nl-BE"/>
        </w:rPr>
        <w:t>offre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des </w:t>
      </w:r>
      <w:proofErr w:type="spellStart"/>
      <w:r w:rsidRPr="003E33B6">
        <w:rPr>
          <w:rFonts w:eastAsia="Times New Roman"/>
          <w:i/>
          <w:iCs/>
          <w:lang w:eastAsia="nl-BE"/>
        </w:rPr>
        <w:t>vins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</w:t>
      </w:r>
      <w:proofErr w:type="spellStart"/>
      <w:r w:rsidRPr="003E33B6">
        <w:rPr>
          <w:rFonts w:eastAsia="Times New Roman"/>
          <w:i/>
          <w:iCs/>
          <w:lang w:eastAsia="nl-BE"/>
        </w:rPr>
        <w:t>riches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, </w:t>
      </w:r>
      <w:proofErr w:type="spellStart"/>
      <w:r w:rsidRPr="003E33B6">
        <w:rPr>
          <w:rFonts w:eastAsia="Times New Roman"/>
          <w:i/>
          <w:iCs/>
          <w:lang w:eastAsia="nl-BE"/>
        </w:rPr>
        <w:t>corsés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et </w:t>
      </w:r>
      <w:proofErr w:type="spellStart"/>
      <w:r w:rsidRPr="003E33B6">
        <w:rPr>
          <w:rFonts w:eastAsia="Times New Roman"/>
          <w:i/>
          <w:iCs/>
          <w:lang w:eastAsia="nl-BE"/>
        </w:rPr>
        <w:t>puissants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. </w:t>
      </w:r>
      <w:proofErr w:type="spellStart"/>
      <w:r w:rsidRPr="003E33B6">
        <w:rPr>
          <w:rFonts w:eastAsia="Times New Roman"/>
          <w:i/>
          <w:iCs/>
          <w:lang w:eastAsia="nl-BE"/>
        </w:rPr>
        <w:t>Ils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</w:t>
      </w:r>
      <w:proofErr w:type="spellStart"/>
      <w:r w:rsidRPr="003E33B6">
        <w:rPr>
          <w:rFonts w:eastAsia="Times New Roman"/>
          <w:i/>
          <w:iCs/>
          <w:lang w:eastAsia="nl-BE"/>
        </w:rPr>
        <w:t>demandent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de la patience </w:t>
      </w:r>
      <w:proofErr w:type="spellStart"/>
      <w:r w:rsidRPr="003E33B6">
        <w:rPr>
          <w:rFonts w:eastAsia="Times New Roman"/>
          <w:i/>
          <w:iCs/>
          <w:lang w:eastAsia="nl-BE"/>
        </w:rPr>
        <w:t>aux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</w:t>
      </w:r>
      <w:proofErr w:type="spellStart"/>
      <w:r w:rsidRPr="003E33B6">
        <w:rPr>
          <w:rFonts w:eastAsia="Times New Roman"/>
          <w:i/>
          <w:iCs/>
          <w:lang w:eastAsia="nl-BE"/>
        </w:rPr>
        <w:t>dégustateurs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</w:t>
      </w:r>
      <w:proofErr w:type="spellStart"/>
      <w:r w:rsidRPr="003E33B6">
        <w:rPr>
          <w:rFonts w:eastAsia="Times New Roman"/>
          <w:i/>
          <w:iCs/>
          <w:lang w:eastAsia="nl-BE"/>
        </w:rPr>
        <w:t>pour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</w:t>
      </w:r>
      <w:proofErr w:type="spellStart"/>
      <w:r w:rsidRPr="003E33B6">
        <w:rPr>
          <w:rFonts w:eastAsia="Times New Roman"/>
          <w:i/>
          <w:iCs/>
          <w:lang w:eastAsia="nl-BE"/>
        </w:rPr>
        <w:t>apprécier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la </w:t>
      </w:r>
      <w:proofErr w:type="spellStart"/>
      <w:r w:rsidRPr="003E33B6">
        <w:rPr>
          <w:rFonts w:eastAsia="Times New Roman"/>
          <w:i/>
          <w:iCs/>
          <w:lang w:eastAsia="nl-BE"/>
        </w:rPr>
        <w:t>complexité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de </w:t>
      </w:r>
      <w:proofErr w:type="spellStart"/>
      <w:r w:rsidRPr="003E33B6">
        <w:rPr>
          <w:rFonts w:eastAsia="Times New Roman"/>
          <w:i/>
          <w:iCs/>
          <w:lang w:eastAsia="nl-BE"/>
        </w:rPr>
        <w:t>leurs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</w:t>
      </w:r>
      <w:proofErr w:type="spellStart"/>
      <w:r w:rsidRPr="003E33B6">
        <w:rPr>
          <w:rFonts w:eastAsia="Times New Roman"/>
          <w:i/>
          <w:iCs/>
          <w:lang w:eastAsia="nl-BE"/>
        </w:rPr>
        <w:t>bouquets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. Les </w:t>
      </w:r>
      <w:proofErr w:type="spellStart"/>
      <w:r w:rsidRPr="003E33B6">
        <w:rPr>
          <w:rFonts w:eastAsia="Times New Roman"/>
          <w:i/>
          <w:iCs/>
          <w:lang w:eastAsia="nl-BE"/>
        </w:rPr>
        <w:t>vins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de </w:t>
      </w:r>
      <w:proofErr w:type="spellStart"/>
      <w:r w:rsidRPr="003E33B6">
        <w:rPr>
          <w:rFonts w:eastAsia="Times New Roman"/>
          <w:i/>
          <w:iCs/>
          <w:lang w:eastAsia="nl-BE"/>
        </w:rPr>
        <w:t>Gigondas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</w:t>
      </w:r>
      <w:proofErr w:type="spellStart"/>
      <w:r w:rsidRPr="003E33B6">
        <w:rPr>
          <w:rFonts w:eastAsia="Times New Roman"/>
          <w:i/>
          <w:iCs/>
          <w:lang w:eastAsia="nl-BE"/>
        </w:rPr>
        <w:t>ont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</w:t>
      </w:r>
      <w:proofErr w:type="spellStart"/>
      <w:r w:rsidRPr="003E33B6">
        <w:rPr>
          <w:rFonts w:eastAsia="Times New Roman"/>
          <w:i/>
          <w:iCs/>
          <w:lang w:eastAsia="nl-BE"/>
        </w:rPr>
        <w:t>été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</w:t>
      </w:r>
      <w:proofErr w:type="spellStart"/>
      <w:r w:rsidRPr="003E33B6">
        <w:rPr>
          <w:rFonts w:eastAsia="Times New Roman"/>
          <w:i/>
          <w:iCs/>
          <w:lang w:eastAsia="nl-BE"/>
        </w:rPr>
        <w:t>consacrés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en 1971, Cru des </w:t>
      </w:r>
      <w:proofErr w:type="spellStart"/>
      <w:r w:rsidRPr="003E33B6">
        <w:rPr>
          <w:rFonts w:eastAsia="Times New Roman"/>
          <w:i/>
          <w:iCs/>
          <w:lang w:eastAsia="nl-BE"/>
        </w:rPr>
        <w:t>Côtes</w:t>
      </w:r>
      <w:proofErr w:type="spellEnd"/>
      <w:r w:rsidRPr="003E33B6">
        <w:rPr>
          <w:rFonts w:eastAsia="Times New Roman"/>
          <w:i/>
          <w:iCs/>
          <w:lang w:eastAsia="nl-BE"/>
        </w:rPr>
        <w:t xml:space="preserve"> du Rhône. </w:t>
      </w:r>
      <w:r w:rsidRPr="00024A5A">
        <w:rPr>
          <w:rFonts w:eastAsia="Times New Roman"/>
          <w:i/>
          <w:iCs/>
          <w:lang w:eastAsia="nl-BE"/>
        </w:rPr>
        <w:br/>
      </w:r>
      <w:r w:rsidRPr="00024A5A">
        <w:rPr>
          <w:rFonts w:eastAsia="Times New Roman"/>
          <w:lang w:eastAsia="nl-BE"/>
        </w:rPr>
        <w:br/>
      </w:r>
      <w:r w:rsidRPr="00024A5A">
        <w:rPr>
          <w:rFonts w:eastAsia="Times New Roman"/>
          <w:lang w:eastAsia="nl-BE"/>
        </w:rPr>
        <w:br/>
      </w:r>
      <w:r w:rsidRPr="00024A5A">
        <w:rPr>
          <w:rFonts w:eastAsia="Times New Roman"/>
          <w:b/>
          <w:lang w:eastAsia="nl-BE"/>
        </w:rPr>
        <w:t>CARACTERISTIQUES</w:t>
      </w:r>
      <w:r w:rsidRPr="00024A5A">
        <w:rPr>
          <w:rFonts w:eastAsia="Times New Roman"/>
          <w:lang w:eastAsia="nl-BE"/>
        </w:rPr>
        <w:t xml:space="preserve"> :</w:t>
      </w:r>
      <w:r w:rsidRPr="00024A5A">
        <w:rPr>
          <w:rFonts w:eastAsia="Times New Roman"/>
          <w:lang w:eastAsia="nl-BE"/>
        </w:rPr>
        <w:br/>
      </w:r>
      <w:r w:rsidRPr="00024A5A">
        <w:rPr>
          <w:rFonts w:eastAsia="Times New Roman"/>
          <w:lang w:eastAsia="nl-BE"/>
        </w:rPr>
        <w:br/>
        <w:t xml:space="preserve">Les </w:t>
      </w:r>
      <w:proofErr w:type="spellStart"/>
      <w:r w:rsidRPr="00024A5A">
        <w:rPr>
          <w:rFonts w:eastAsia="Times New Roman"/>
          <w:lang w:eastAsia="nl-BE"/>
        </w:rPr>
        <w:t>vieilles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vignes</w:t>
      </w:r>
      <w:proofErr w:type="spellEnd"/>
      <w:r w:rsidRPr="00024A5A">
        <w:rPr>
          <w:rFonts w:eastAsia="Times New Roman"/>
          <w:lang w:eastAsia="nl-BE"/>
        </w:rPr>
        <w:t xml:space="preserve"> de </w:t>
      </w:r>
      <w:proofErr w:type="spellStart"/>
      <w:r w:rsidRPr="00024A5A">
        <w:rPr>
          <w:rFonts w:eastAsia="Times New Roman"/>
          <w:lang w:eastAsia="nl-BE"/>
        </w:rPr>
        <w:t>cet</w:t>
      </w:r>
      <w:proofErr w:type="spellEnd"/>
      <w:r w:rsidRPr="00024A5A">
        <w:rPr>
          <w:rFonts w:eastAsia="Times New Roman"/>
          <w:lang w:eastAsia="nl-BE"/>
        </w:rPr>
        <w:t xml:space="preserve"> assemblage </w:t>
      </w:r>
      <w:proofErr w:type="spellStart"/>
      <w:r w:rsidRPr="00024A5A">
        <w:rPr>
          <w:rFonts w:eastAsia="Times New Roman"/>
          <w:lang w:eastAsia="nl-BE"/>
        </w:rPr>
        <w:t>s’offrent</w:t>
      </w:r>
      <w:proofErr w:type="spellEnd"/>
      <w:r w:rsidRPr="00024A5A">
        <w:rPr>
          <w:rFonts w:eastAsia="Times New Roman"/>
          <w:lang w:eastAsia="nl-BE"/>
        </w:rPr>
        <w:t xml:space="preserve"> dans </w:t>
      </w:r>
      <w:proofErr w:type="spellStart"/>
      <w:r w:rsidRPr="00024A5A">
        <w:rPr>
          <w:rFonts w:eastAsia="Times New Roman"/>
          <w:lang w:eastAsia="nl-BE"/>
        </w:rPr>
        <w:t>une</w:t>
      </w:r>
      <w:proofErr w:type="spellEnd"/>
      <w:r w:rsidRPr="00024A5A">
        <w:rPr>
          <w:rFonts w:eastAsia="Times New Roman"/>
          <w:lang w:eastAsia="nl-BE"/>
        </w:rPr>
        <w:t xml:space="preserve"> belle robe </w:t>
      </w:r>
      <w:proofErr w:type="spellStart"/>
      <w:r w:rsidRPr="00024A5A">
        <w:rPr>
          <w:rFonts w:eastAsia="Times New Roman"/>
          <w:lang w:eastAsia="nl-BE"/>
        </w:rPr>
        <w:t>pourpre</w:t>
      </w:r>
      <w:proofErr w:type="spellEnd"/>
      <w:r w:rsidRPr="00024A5A">
        <w:rPr>
          <w:rFonts w:eastAsia="Times New Roman"/>
          <w:lang w:eastAsia="nl-BE"/>
        </w:rPr>
        <w:t xml:space="preserve"> profond, </w:t>
      </w:r>
      <w:proofErr w:type="spellStart"/>
      <w:r w:rsidRPr="00024A5A">
        <w:rPr>
          <w:rFonts w:eastAsia="Times New Roman"/>
          <w:lang w:eastAsia="nl-BE"/>
        </w:rPr>
        <w:t>développant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un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nez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puissant</w:t>
      </w:r>
      <w:proofErr w:type="spellEnd"/>
      <w:r w:rsidRPr="00024A5A">
        <w:rPr>
          <w:rFonts w:eastAsia="Times New Roman"/>
          <w:lang w:eastAsia="nl-BE"/>
        </w:rPr>
        <w:t xml:space="preserve"> de </w:t>
      </w:r>
      <w:proofErr w:type="spellStart"/>
      <w:r w:rsidRPr="00024A5A">
        <w:rPr>
          <w:rFonts w:eastAsia="Times New Roman"/>
          <w:lang w:eastAsia="nl-BE"/>
        </w:rPr>
        <w:t>fruits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rouges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avec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quelques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notes</w:t>
      </w:r>
      <w:proofErr w:type="spellEnd"/>
      <w:r w:rsidRPr="00024A5A">
        <w:rPr>
          <w:rFonts w:eastAsia="Times New Roman"/>
          <w:lang w:eastAsia="nl-BE"/>
        </w:rPr>
        <w:t xml:space="preserve"> de </w:t>
      </w:r>
      <w:proofErr w:type="spellStart"/>
      <w:r w:rsidRPr="00024A5A">
        <w:rPr>
          <w:rFonts w:eastAsia="Times New Roman"/>
          <w:lang w:eastAsia="nl-BE"/>
        </w:rPr>
        <w:t>fruits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confiturés</w:t>
      </w:r>
      <w:proofErr w:type="spellEnd"/>
      <w:r w:rsidRPr="00024A5A">
        <w:rPr>
          <w:rFonts w:eastAsia="Times New Roman"/>
          <w:lang w:eastAsia="nl-BE"/>
        </w:rPr>
        <w:t xml:space="preserve">, dans </w:t>
      </w:r>
      <w:proofErr w:type="spellStart"/>
      <w:r w:rsidRPr="00024A5A">
        <w:rPr>
          <w:rFonts w:eastAsia="Times New Roman"/>
          <w:lang w:eastAsia="nl-BE"/>
        </w:rPr>
        <w:t>un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décor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généreux</w:t>
      </w:r>
      <w:proofErr w:type="spellEnd"/>
      <w:r w:rsidRPr="00024A5A">
        <w:rPr>
          <w:rFonts w:eastAsia="Times New Roman"/>
          <w:lang w:eastAsia="nl-BE"/>
        </w:rPr>
        <w:t xml:space="preserve"> et </w:t>
      </w:r>
      <w:proofErr w:type="spellStart"/>
      <w:r w:rsidRPr="00024A5A">
        <w:rPr>
          <w:rFonts w:eastAsia="Times New Roman"/>
          <w:lang w:eastAsia="nl-BE"/>
        </w:rPr>
        <w:t>soutenu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par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une</w:t>
      </w:r>
      <w:proofErr w:type="spellEnd"/>
      <w:r w:rsidRPr="00024A5A">
        <w:rPr>
          <w:rFonts w:eastAsia="Times New Roman"/>
          <w:lang w:eastAsia="nl-BE"/>
        </w:rPr>
        <w:t xml:space="preserve"> belle </w:t>
      </w:r>
      <w:proofErr w:type="spellStart"/>
      <w:r w:rsidRPr="00024A5A">
        <w:rPr>
          <w:rFonts w:eastAsia="Times New Roman"/>
          <w:lang w:eastAsia="nl-BE"/>
        </w:rPr>
        <w:t>complexité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d’épices</w:t>
      </w:r>
      <w:proofErr w:type="spellEnd"/>
      <w:r w:rsidRPr="00024A5A">
        <w:rPr>
          <w:rFonts w:eastAsia="Times New Roman"/>
          <w:lang w:eastAsia="nl-BE"/>
        </w:rPr>
        <w:t xml:space="preserve">. La </w:t>
      </w:r>
      <w:proofErr w:type="spellStart"/>
      <w:r w:rsidRPr="00024A5A">
        <w:rPr>
          <w:rFonts w:eastAsia="Times New Roman"/>
          <w:lang w:eastAsia="nl-BE"/>
        </w:rPr>
        <w:t>bouche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puissante</w:t>
      </w:r>
      <w:proofErr w:type="spellEnd"/>
      <w:r w:rsidRPr="00024A5A">
        <w:rPr>
          <w:rFonts w:eastAsia="Times New Roman"/>
          <w:lang w:eastAsia="nl-BE"/>
        </w:rPr>
        <w:t xml:space="preserve"> est  </w:t>
      </w:r>
      <w:proofErr w:type="spellStart"/>
      <w:r w:rsidRPr="00024A5A">
        <w:rPr>
          <w:rFonts w:eastAsia="Times New Roman"/>
          <w:lang w:eastAsia="nl-BE"/>
        </w:rPr>
        <w:t>riche</w:t>
      </w:r>
      <w:proofErr w:type="spellEnd"/>
      <w:r w:rsidRPr="00024A5A">
        <w:rPr>
          <w:rFonts w:eastAsia="Times New Roman"/>
          <w:lang w:eastAsia="nl-BE"/>
        </w:rPr>
        <w:t xml:space="preserve">, </w:t>
      </w:r>
      <w:proofErr w:type="spellStart"/>
      <w:r w:rsidRPr="00024A5A">
        <w:rPr>
          <w:rFonts w:eastAsia="Times New Roman"/>
          <w:lang w:eastAsia="nl-BE"/>
        </w:rPr>
        <w:t>avec</w:t>
      </w:r>
      <w:proofErr w:type="spellEnd"/>
      <w:r w:rsidRPr="00024A5A">
        <w:rPr>
          <w:rFonts w:eastAsia="Times New Roman"/>
          <w:lang w:eastAsia="nl-BE"/>
        </w:rPr>
        <w:t xml:space="preserve"> des </w:t>
      </w:r>
      <w:proofErr w:type="spellStart"/>
      <w:r w:rsidRPr="00024A5A">
        <w:rPr>
          <w:rFonts w:eastAsia="Times New Roman"/>
          <w:lang w:eastAsia="nl-BE"/>
        </w:rPr>
        <w:t>tannins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élégants</w:t>
      </w:r>
      <w:proofErr w:type="spellEnd"/>
      <w:r w:rsidRPr="00024A5A">
        <w:rPr>
          <w:rFonts w:eastAsia="Times New Roman"/>
          <w:lang w:eastAsia="nl-BE"/>
        </w:rPr>
        <w:t xml:space="preserve"> et </w:t>
      </w:r>
      <w:proofErr w:type="spellStart"/>
      <w:r w:rsidRPr="00024A5A">
        <w:rPr>
          <w:rFonts w:eastAsia="Times New Roman"/>
          <w:lang w:eastAsia="nl-BE"/>
        </w:rPr>
        <w:t>racés</w:t>
      </w:r>
      <w:proofErr w:type="spellEnd"/>
      <w:r w:rsidRPr="00024A5A">
        <w:rPr>
          <w:rFonts w:eastAsia="Times New Roman"/>
          <w:lang w:eastAsia="nl-BE"/>
        </w:rPr>
        <w:t xml:space="preserve">, </w:t>
      </w:r>
      <w:proofErr w:type="spellStart"/>
      <w:r w:rsidRPr="00024A5A">
        <w:rPr>
          <w:rFonts w:eastAsia="Times New Roman"/>
          <w:lang w:eastAsia="nl-BE"/>
        </w:rPr>
        <w:t>s’épanouissant</w:t>
      </w:r>
      <w:proofErr w:type="spellEnd"/>
      <w:r w:rsidRPr="00024A5A">
        <w:rPr>
          <w:rFonts w:eastAsia="Times New Roman"/>
          <w:lang w:eastAsia="nl-BE"/>
        </w:rPr>
        <w:t xml:space="preserve"> sur </w:t>
      </w:r>
      <w:proofErr w:type="spellStart"/>
      <w:r w:rsidRPr="00024A5A">
        <w:rPr>
          <w:rFonts w:eastAsia="Times New Roman"/>
          <w:lang w:eastAsia="nl-BE"/>
        </w:rPr>
        <w:t>une</w:t>
      </w:r>
      <w:proofErr w:type="spellEnd"/>
      <w:r w:rsidRPr="00024A5A">
        <w:rPr>
          <w:rFonts w:eastAsia="Times New Roman"/>
          <w:lang w:eastAsia="nl-BE"/>
        </w:rPr>
        <w:t xml:space="preserve"> finale </w:t>
      </w:r>
      <w:proofErr w:type="spellStart"/>
      <w:r w:rsidRPr="00024A5A">
        <w:rPr>
          <w:rFonts w:eastAsia="Times New Roman"/>
          <w:lang w:eastAsia="nl-BE"/>
        </w:rPr>
        <w:t>où</w:t>
      </w:r>
      <w:proofErr w:type="spellEnd"/>
      <w:r w:rsidRPr="00024A5A">
        <w:rPr>
          <w:rFonts w:eastAsia="Times New Roman"/>
          <w:lang w:eastAsia="nl-BE"/>
        </w:rPr>
        <w:t xml:space="preserve"> se </w:t>
      </w:r>
      <w:proofErr w:type="spellStart"/>
      <w:r w:rsidRPr="00024A5A">
        <w:rPr>
          <w:rFonts w:eastAsia="Times New Roman"/>
          <w:lang w:eastAsia="nl-BE"/>
        </w:rPr>
        <w:t>révèlent</w:t>
      </w:r>
      <w:proofErr w:type="spellEnd"/>
      <w:r w:rsidRPr="00024A5A">
        <w:rPr>
          <w:rFonts w:eastAsia="Times New Roman"/>
          <w:lang w:eastAsia="nl-BE"/>
        </w:rPr>
        <w:t xml:space="preserve"> de </w:t>
      </w:r>
      <w:proofErr w:type="spellStart"/>
      <w:r w:rsidRPr="00024A5A">
        <w:rPr>
          <w:rFonts w:eastAsia="Times New Roman"/>
          <w:lang w:eastAsia="nl-BE"/>
        </w:rPr>
        <w:t>délicats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arômes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empyromatiques</w:t>
      </w:r>
      <w:proofErr w:type="spellEnd"/>
      <w:r w:rsidRPr="00024A5A">
        <w:rPr>
          <w:rFonts w:eastAsia="Times New Roman"/>
          <w:lang w:eastAsia="nl-BE"/>
        </w:rPr>
        <w:t xml:space="preserve"> et </w:t>
      </w:r>
      <w:proofErr w:type="spellStart"/>
      <w:r w:rsidRPr="00024A5A">
        <w:rPr>
          <w:rFonts w:eastAsia="Times New Roman"/>
          <w:lang w:eastAsia="nl-BE"/>
        </w:rPr>
        <w:t>boisés</w:t>
      </w:r>
      <w:proofErr w:type="spellEnd"/>
      <w:r w:rsidRPr="00024A5A">
        <w:rPr>
          <w:rFonts w:eastAsia="Times New Roman"/>
          <w:lang w:eastAsia="nl-BE"/>
        </w:rPr>
        <w:t>…</w:t>
      </w:r>
      <w:r w:rsidRPr="00024A5A">
        <w:rPr>
          <w:rFonts w:eastAsia="Times New Roman"/>
          <w:lang w:eastAsia="nl-BE"/>
        </w:rPr>
        <w:br/>
      </w:r>
      <w:r w:rsidRPr="00024A5A">
        <w:rPr>
          <w:rFonts w:eastAsia="Times New Roman"/>
          <w:lang w:eastAsia="nl-BE"/>
        </w:rPr>
        <w:br/>
      </w:r>
      <w:proofErr w:type="spellStart"/>
      <w:r w:rsidRPr="00024A5A">
        <w:rPr>
          <w:rFonts w:eastAsia="Times New Roman"/>
          <w:lang w:eastAsia="nl-BE"/>
        </w:rPr>
        <w:t>Millésime</w:t>
      </w:r>
      <w:proofErr w:type="spellEnd"/>
      <w:r w:rsidRPr="00024A5A">
        <w:rPr>
          <w:rFonts w:eastAsia="Times New Roman"/>
          <w:lang w:eastAsia="nl-BE"/>
        </w:rPr>
        <w:t xml:space="preserve"> 2007 : </w:t>
      </w:r>
    </w:p>
    <w:p w:rsidR="00024A5A" w:rsidRPr="00024A5A" w:rsidRDefault="00024A5A" w:rsidP="00024A5A">
      <w:pPr>
        <w:spacing w:after="0" w:line="240" w:lineRule="auto"/>
        <w:jc w:val="left"/>
        <w:rPr>
          <w:rFonts w:eastAsia="Times New Roman"/>
          <w:lang w:eastAsia="nl-BE"/>
        </w:rPr>
      </w:pPr>
      <w:proofErr w:type="spellStart"/>
      <w:r w:rsidRPr="00024A5A">
        <w:rPr>
          <w:rFonts w:eastAsia="Times New Roman"/>
          <w:lang w:eastAsia="nl-BE"/>
        </w:rPr>
        <w:t>Guide</w:t>
      </w:r>
      <w:proofErr w:type="spellEnd"/>
      <w:r w:rsidRPr="00024A5A">
        <w:rPr>
          <w:rFonts w:eastAsia="Times New Roman"/>
          <w:lang w:eastAsia="nl-BE"/>
        </w:rPr>
        <w:t xml:space="preserve"> Gilbert &amp; </w:t>
      </w:r>
      <w:proofErr w:type="spellStart"/>
      <w:r w:rsidRPr="00024A5A">
        <w:rPr>
          <w:rFonts w:eastAsia="Times New Roman"/>
          <w:lang w:eastAsia="nl-BE"/>
        </w:rPr>
        <w:t>Gaillard</w:t>
      </w:r>
      <w:proofErr w:type="spellEnd"/>
      <w:r w:rsidRPr="00024A5A">
        <w:rPr>
          <w:rFonts w:eastAsia="Times New Roman"/>
          <w:lang w:eastAsia="nl-BE"/>
        </w:rPr>
        <w:t xml:space="preserve"> : 90/100 </w:t>
      </w:r>
    </w:p>
    <w:p w:rsidR="00024A5A" w:rsidRPr="00024A5A" w:rsidRDefault="00024A5A" w:rsidP="00024A5A">
      <w:pPr>
        <w:spacing w:after="0" w:line="240" w:lineRule="auto"/>
        <w:jc w:val="left"/>
        <w:rPr>
          <w:rFonts w:eastAsia="Times New Roman"/>
          <w:lang w:eastAsia="nl-BE"/>
        </w:rPr>
      </w:pPr>
    </w:p>
    <w:p w:rsidR="00024A5A" w:rsidRPr="00024A5A" w:rsidRDefault="00024A5A" w:rsidP="00024A5A">
      <w:pPr>
        <w:spacing w:after="0" w:line="240" w:lineRule="auto"/>
        <w:jc w:val="left"/>
        <w:rPr>
          <w:rFonts w:eastAsia="Times New Roman"/>
          <w:lang w:eastAsia="nl-BE"/>
        </w:rPr>
      </w:pPr>
      <w:r w:rsidRPr="00024A5A">
        <w:rPr>
          <w:rFonts w:eastAsia="Times New Roman"/>
          <w:lang w:eastAsia="nl-BE"/>
        </w:rPr>
        <w:t xml:space="preserve">Robert Parker : 92/100 </w:t>
      </w:r>
    </w:p>
    <w:p w:rsidR="00024A5A" w:rsidRPr="00024A5A" w:rsidRDefault="00024A5A" w:rsidP="00024A5A">
      <w:pPr>
        <w:spacing w:after="0" w:line="240" w:lineRule="auto"/>
        <w:jc w:val="left"/>
        <w:rPr>
          <w:rFonts w:eastAsia="Times New Roman"/>
          <w:lang w:eastAsia="nl-BE"/>
        </w:rPr>
      </w:pPr>
    </w:p>
    <w:p w:rsidR="00024A5A" w:rsidRPr="00024A5A" w:rsidRDefault="00024A5A" w:rsidP="00024A5A">
      <w:pPr>
        <w:spacing w:after="0" w:line="240" w:lineRule="auto"/>
        <w:jc w:val="left"/>
        <w:rPr>
          <w:rFonts w:eastAsia="Times New Roman"/>
          <w:lang w:eastAsia="nl-BE"/>
        </w:rPr>
      </w:pPr>
      <w:r w:rsidRPr="00024A5A">
        <w:rPr>
          <w:rFonts w:eastAsia="Times New Roman"/>
          <w:b/>
          <w:lang w:eastAsia="nl-BE"/>
        </w:rPr>
        <w:t>FICHE TECHNIQUE :</w:t>
      </w:r>
      <w:r w:rsidRPr="00024A5A">
        <w:rPr>
          <w:rFonts w:eastAsia="Times New Roman"/>
          <w:lang w:eastAsia="nl-BE"/>
        </w:rPr>
        <w:br/>
      </w:r>
      <w:r w:rsidRPr="00024A5A">
        <w:rPr>
          <w:rFonts w:eastAsia="Times New Roman"/>
          <w:lang w:eastAsia="nl-BE"/>
        </w:rPr>
        <w:br/>
        <w:t xml:space="preserve">60% </w:t>
      </w:r>
      <w:proofErr w:type="spellStart"/>
      <w:r w:rsidRPr="00024A5A">
        <w:rPr>
          <w:rFonts w:eastAsia="Times New Roman"/>
          <w:lang w:eastAsia="nl-BE"/>
        </w:rPr>
        <w:t>Grenache</w:t>
      </w:r>
      <w:proofErr w:type="spellEnd"/>
      <w:r w:rsidRPr="00024A5A">
        <w:rPr>
          <w:rFonts w:eastAsia="Times New Roman"/>
          <w:lang w:eastAsia="nl-BE"/>
        </w:rPr>
        <w:t xml:space="preserve">, 40% </w:t>
      </w:r>
      <w:proofErr w:type="spellStart"/>
      <w:r w:rsidRPr="00024A5A">
        <w:rPr>
          <w:rFonts w:eastAsia="Times New Roman"/>
          <w:lang w:eastAsia="nl-BE"/>
        </w:rPr>
        <w:t>Syrah</w:t>
      </w:r>
      <w:proofErr w:type="spellEnd"/>
      <w:r w:rsidRPr="00024A5A">
        <w:rPr>
          <w:rFonts w:eastAsia="Times New Roman"/>
          <w:lang w:eastAsia="nl-BE"/>
        </w:rPr>
        <w:br/>
      </w:r>
      <w:r w:rsidRPr="00024A5A">
        <w:rPr>
          <w:rFonts w:eastAsia="Times New Roman"/>
          <w:lang w:eastAsia="nl-BE"/>
        </w:rPr>
        <w:br/>
      </w:r>
      <w:r w:rsidRPr="006A6D52">
        <w:rPr>
          <w:rFonts w:eastAsia="Times New Roman"/>
          <w:b/>
          <w:lang w:eastAsia="nl-BE"/>
        </w:rPr>
        <w:t>Sol</w:t>
      </w:r>
      <w:r w:rsidRPr="00024A5A">
        <w:rPr>
          <w:rFonts w:eastAsia="Times New Roman"/>
          <w:lang w:eastAsia="nl-BE"/>
        </w:rPr>
        <w:t xml:space="preserve"> : </w:t>
      </w:r>
      <w:proofErr w:type="spellStart"/>
      <w:r w:rsidRPr="00024A5A">
        <w:rPr>
          <w:rFonts w:eastAsia="Times New Roman"/>
          <w:lang w:eastAsia="nl-BE"/>
        </w:rPr>
        <w:t>argile</w:t>
      </w:r>
      <w:proofErr w:type="spellEnd"/>
      <w:r w:rsidRPr="00024A5A">
        <w:rPr>
          <w:rFonts w:eastAsia="Times New Roman"/>
          <w:lang w:eastAsia="nl-BE"/>
        </w:rPr>
        <w:t xml:space="preserve"> rouge </w:t>
      </w:r>
      <w:proofErr w:type="spellStart"/>
      <w:r w:rsidRPr="00024A5A">
        <w:rPr>
          <w:rFonts w:eastAsia="Times New Roman"/>
          <w:lang w:eastAsia="nl-BE"/>
        </w:rPr>
        <w:t>caillouteux</w:t>
      </w:r>
      <w:proofErr w:type="spellEnd"/>
      <w:r w:rsidRPr="00024A5A">
        <w:rPr>
          <w:rFonts w:eastAsia="Times New Roman"/>
          <w:lang w:eastAsia="nl-BE"/>
        </w:rPr>
        <w:br/>
      </w:r>
      <w:r w:rsidRPr="00024A5A">
        <w:rPr>
          <w:rFonts w:eastAsia="Times New Roman"/>
          <w:lang w:eastAsia="nl-BE"/>
        </w:rPr>
        <w:br/>
      </w:r>
      <w:r w:rsidRPr="006A6D52">
        <w:rPr>
          <w:rFonts w:eastAsia="Times New Roman"/>
          <w:b/>
          <w:lang w:eastAsia="nl-BE"/>
        </w:rPr>
        <w:t>Rendement</w:t>
      </w:r>
      <w:r w:rsidRPr="00024A5A">
        <w:rPr>
          <w:rFonts w:eastAsia="Times New Roman"/>
          <w:lang w:eastAsia="nl-BE"/>
        </w:rPr>
        <w:t xml:space="preserve"> : 25 hl/ha - </w:t>
      </w:r>
      <w:proofErr w:type="spellStart"/>
      <w:r w:rsidRPr="00024A5A">
        <w:rPr>
          <w:rFonts w:eastAsia="Times New Roman"/>
          <w:lang w:eastAsia="nl-BE"/>
        </w:rPr>
        <w:t>vieilles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vignes</w:t>
      </w:r>
      <w:proofErr w:type="spellEnd"/>
      <w:r w:rsidRPr="00024A5A">
        <w:rPr>
          <w:rFonts w:eastAsia="Times New Roman"/>
          <w:lang w:eastAsia="nl-BE"/>
        </w:rPr>
        <w:t xml:space="preserve"> de plus de 50 </w:t>
      </w:r>
      <w:proofErr w:type="spellStart"/>
      <w:r w:rsidRPr="00024A5A">
        <w:rPr>
          <w:rFonts w:eastAsia="Times New Roman"/>
          <w:lang w:eastAsia="nl-BE"/>
        </w:rPr>
        <w:t>ans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d’âge</w:t>
      </w:r>
      <w:proofErr w:type="spellEnd"/>
      <w:r w:rsidRPr="00024A5A">
        <w:rPr>
          <w:rFonts w:eastAsia="Times New Roman"/>
          <w:lang w:eastAsia="nl-BE"/>
        </w:rPr>
        <w:br/>
      </w:r>
      <w:r w:rsidRPr="00024A5A">
        <w:rPr>
          <w:rFonts w:eastAsia="Times New Roman"/>
          <w:lang w:eastAsia="nl-BE"/>
        </w:rPr>
        <w:br/>
      </w:r>
      <w:proofErr w:type="spellStart"/>
      <w:r w:rsidRPr="00024A5A">
        <w:rPr>
          <w:rFonts w:eastAsia="Times New Roman"/>
          <w:lang w:eastAsia="nl-BE"/>
        </w:rPr>
        <w:t>Vinification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traditionnelle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avec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éraflage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partiel</w:t>
      </w:r>
      <w:proofErr w:type="spellEnd"/>
      <w:r w:rsidRPr="00024A5A">
        <w:rPr>
          <w:rFonts w:eastAsia="Times New Roman"/>
          <w:lang w:eastAsia="nl-BE"/>
        </w:rPr>
        <w:t xml:space="preserve"> et </w:t>
      </w:r>
      <w:proofErr w:type="spellStart"/>
      <w:r w:rsidRPr="00024A5A">
        <w:rPr>
          <w:rFonts w:eastAsia="Times New Roman"/>
          <w:lang w:eastAsia="nl-BE"/>
        </w:rPr>
        <w:t>cuvaison</w:t>
      </w:r>
      <w:proofErr w:type="spellEnd"/>
      <w:r w:rsidRPr="00024A5A">
        <w:rPr>
          <w:rFonts w:eastAsia="Times New Roman"/>
          <w:lang w:eastAsia="nl-BE"/>
        </w:rPr>
        <w:t xml:space="preserve"> de 18 jours</w:t>
      </w:r>
      <w:r w:rsidRPr="00024A5A">
        <w:rPr>
          <w:rFonts w:eastAsia="Times New Roman"/>
          <w:lang w:eastAsia="nl-BE"/>
        </w:rPr>
        <w:br/>
      </w:r>
      <w:r w:rsidRPr="00024A5A">
        <w:rPr>
          <w:rFonts w:eastAsia="Times New Roman"/>
          <w:lang w:eastAsia="nl-BE"/>
        </w:rPr>
        <w:br/>
      </w:r>
      <w:proofErr w:type="spellStart"/>
      <w:r w:rsidRPr="006A6D52">
        <w:rPr>
          <w:rFonts w:eastAsia="Times New Roman"/>
          <w:b/>
          <w:lang w:eastAsia="nl-BE"/>
        </w:rPr>
        <w:t>Elevage</w:t>
      </w:r>
      <w:proofErr w:type="spellEnd"/>
      <w:r w:rsidRPr="00024A5A">
        <w:rPr>
          <w:rFonts w:eastAsia="Times New Roman"/>
          <w:lang w:eastAsia="nl-BE"/>
        </w:rPr>
        <w:t xml:space="preserve"> de 12 à 18 </w:t>
      </w:r>
      <w:proofErr w:type="spellStart"/>
      <w:r w:rsidRPr="00024A5A">
        <w:rPr>
          <w:rFonts w:eastAsia="Times New Roman"/>
          <w:lang w:eastAsia="nl-BE"/>
        </w:rPr>
        <w:t>mois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pour</w:t>
      </w:r>
      <w:proofErr w:type="spellEnd"/>
      <w:r w:rsidRPr="00024A5A">
        <w:rPr>
          <w:rFonts w:eastAsia="Times New Roman"/>
          <w:lang w:eastAsia="nl-BE"/>
        </w:rPr>
        <w:t xml:space="preserve"> 2/3 en </w:t>
      </w:r>
      <w:proofErr w:type="spellStart"/>
      <w:r w:rsidRPr="00024A5A">
        <w:rPr>
          <w:rFonts w:eastAsia="Times New Roman"/>
          <w:lang w:eastAsia="nl-BE"/>
        </w:rPr>
        <w:t>foudres</w:t>
      </w:r>
      <w:proofErr w:type="spellEnd"/>
      <w:r w:rsidRPr="00024A5A">
        <w:rPr>
          <w:rFonts w:eastAsia="Times New Roman"/>
          <w:lang w:eastAsia="nl-BE"/>
        </w:rPr>
        <w:t xml:space="preserve"> de </w:t>
      </w:r>
      <w:proofErr w:type="spellStart"/>
      <w:r w:rsidRPr="00024A5A">
        <w:rPr>
          <w:rFonts w:eastAsia="Times New Roman"/>
          <w:lang w:eastAsia="nl-BE"/>
        </w:rPr>
        <w:t>chêne</w:t>
      </w:r>
      <w:proofErr w:type="spellEnd"/>
      <w:r w:rsidRPr="00024A5A">
        <w:rPr>
          <w:rFonts w:eastAsia="Times New Roman"/>
          <w:lang w:eastAsia="nl-BE"/>
        </w:rPr>
        <w:t xml:space="preserve"> et </w:t>
      </w:r>
      <w:proofErr w:type="spellStart"/>
      <w:r w:rsidRPr="00024A5A">
        <w:rPr>
          <w:rFonts w:eastAsia="Times New Roman"/>
          <w:lang w:eastAsia="nl-BE"/>
        </w:rPr>
        <w:t>pour</w:t>
      </w:r>
      <w:proofErr w:type="spellEnd"/>
      <w:r w:rsidRPr="00024A5A">
        <w:rPr>
          <w:rFonts w:eastAsia="Times New Roman"/>
          <w:lang w:eastAsia="nl-BE"/>
        </w:rPr>
        <w:t xml:space="preserve"> 1/3 en </w:t>
      </w:r>
      <w:proofErr w:type="spellStart"/>
      <w:r w:rsidRPr="00024A5A">
        <w:rPr>
          <w:rFonts w:eastAsia="Times New Roman"/>
          <w:lang w:eastAsia="nl-BE"/>
        </w:rPr>
        <w:t>fûts</w:t>
      </w:r>
      <w:proofErr w:type="spellEnd"/>
      <w:r w:rsidRPr="00024A5A">
        <w:rPr>
          <w:rFonts w:eastAsia="Times New Roman"/>
          <w:lang w:eastAsia="nl-BE"/>
        </w:rPr>
        <w:t xml:space="preserve"> de </w:t>
      </w:r>
      <w:proofErr w:type="spellStart"/>
      <w:r w:rsidRPr="00024A5A">
        <w:rPr>
          <w:rFonts w:eastAsia="Times New Roman"/>
          <w:lang w:eastAsia="nl-BE"/>
        </w:rPr>
        <w:t>chêne</w:t>
      </w:r>
      <w:proofErr w:type="spellEnd"/>
      <w:r w:rsidRPr="00024A5A">
        <w:rPr>
          <w:rFonts w:eastAsia="Times New Roman"/>
          <w:lang w:eastAsia="nl-BE"/>
        </w:rPr>
        <w:t xml:space="preserve"> (</w:t>
      </w:r>
      <w:proofErr w:type="spellStart"/>
      <w:r w:rsidRPr="00024A5A">
        <w:rPr>
          <w:rFonts w:eastAsia="Times New Roman"/>
          <w:lang w:eastAsia="nl-BE"/>
        </w:rPr>
        <w:t>second</w:t>
      </w:r>
      <w:proofErr w:type="spellEnd"/>
      <w:r w:rsidRPr="00024A5A">
        <w:rPr>
          <w:rFonts w:eastAsia="Times New Roman"/>
          <w:lang w:eastAsia="nl-BE"/>
        </w:rPr>
        <w:t xml:space="preserve"> vin) </w:t>
      </w:r>
      <w:r w:rsidRPr="00024A5A">
        <w:rPr>
          <w:rFonts w:eastAsia="Times New Roman"/>
          <w:lang w:eastAsia="nl-BE"/>
        </w:rPr>
        <w:br/>
      </w:r>
      <w:r w:rsidRPr="00024A5A">
        <w:rPr>
          <w:rFonts w:eastAsia="Times New Roman"/>
          <w:lang w:eastAsia="nl-BE"/>
        </w:rPr>
        <w:br/>
      </w:r>
      <w:proofErr w:type="spellStart"/>
      <w:r w:rsidRPr="006A6D52">
        <w:rPr>
          <w:rFonts w:eastAsia="Times New Roman"/>
          <w:b/>
          <w:lang w:eastAsia="nl-BE"/>
        </w:rPr>
        <w:t>Degré</w:t>
      </w:r>
      <w:proofErr w:type="spellEnd"/>
      <w:r w:rsidRPr="00024A5A">
        <w:rPr>
          <w:rFonts w:eastAsia="Times New Roman"/>
          <w:lang w:eastAsia="nl-BE"/>
        </w:rPr>
        <w:t xml:space="preserve"> : 14,5°C </w:t>
      </w:r>
      <w:r w:rsidRPr="00024A5A">
        <w:rPr>
          <w:rFonts w:eastAsia="Times New Roman"/>
          <w:lang w:eastAsia="nl-BE"/>
        </w:rPr>
        <w:br/>
      </w:r>
      <w:r w:rsidRPr="00024A5A">
        <w:rPr>
          <w:rFonts w:eastAsia="Times New Roman"/>
          <w:lang w:eastAsia="nl-BE"/>
        </w:rPr>
        <w:br/>
      </w:r>
      <w:proofErr w:type="spellStart"/>
      <w:r w:rsidRPr="006A6D52">
        <w:rPr>
          <w:rFonts w:eastAsia="Times New Roman"/>
          <w:b/>
          <w:lang w:eastAsia="nl-BE"/>
        </w:rPr>
        <w:t>Alliances</w:t>
      </w:r>
      <w:proofErr w:type="spellEnd"/>
      <w:r w:rsidRPr="006A6D52">
        <w:rPr>
          <w:rFonts w:eastAsia="Times New Roman"/>
          <w:b/>
          <w:lang w:eastAsia="nl-BE"/>
        </w:rPr>
        <w:t xml:space="preserve"> Mets et </w:t>
      </w:r>
      <w:proofErr w:type="spellStart"/>
      <w:r w:rsidRPr="006A6D52">
        <w:rPr>
          <w:rFonts w:eastAsia="Times New Roman"/>
          <w:b/>
          <w:lang w:eastAsia="nl-BE"/>
        </w:rPr>
        <w:t>Vins</w:t>
      </w:r>
      <w:proofErr w:type="spellEnd"/>
      <w:r w:rsidRPr="00024A5A">
        <w:rPr>
          <w:rFonts w:eastAsia="Times New Roman"/>
          <w:lang w:eastAsia="nl-BE"/>
        </w:rPr>
        <w:t xml:space="preserve"> : </w:t>
      </w:r>
      <w:proofErr w:type="spellStart"/>
      <w:r w:rsidRPr="00024A5A">
        <w:rPr>
          <w:rFonts w:eastAsia="Times New Roman"/>
          <w:lang w:eastAsia="nl-BE"/>
        </w:rPr>
        <w:t>gibiers</w:t>
      </w:r>
      <w:proofErr w:type="spellEnd"/>
      <w:r w:rsidRPr="00024A5A">
        <w:rPr>
          <w:rFonts w:eastAsia="Times New Roman"/>
          <w:lang w:eastAsia="nl-BE"/>
        </w:rPr>
        <w:t xml:space="preserve">, </w:t>
      </w:r>
      <w:proofErr w:type="spellStart"/>
      <w:r w:rsidRPr="00024A5A">
        <w:rPr>
          <w:rFonts w:eastAsia="Times New Roman"/>
          <w:lang w:eastAsia="nl-BE"/>
        </w:rPr>
        <w:t>viandes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rouges</w:t>
      </w:r>
      <w:proofErr w:type="spellEnd"/>
      <w:r w:rsidRPr="00024A5A">
        <w:rPr>
          <w:rFonts w:eastAsia="Times New Roman"/>
          <w:lang w:eastAsia="nl-BE"/>
        </w:rPr>
        <w:t xml:space="preserve"> en </w:t>
      </w:r>
      <w:proofErr w:type="spellStart"/>
      <w:r w:rsidRPr="00024A5A">
        <w:rPr>
          <w:rFonts w:eastAsia="Times New Roman"/>
          <w:lang w:eastAsia="nl-BE"/>
        </w:rPr>
        <w:t>sauces</w:t>
      </w:r>
      <w:proofErr w:type="spellEnd"/>
      <w:r w:rsidRPr="00024A5A">
        <w:rPr>
          <w:rFonts w:eastAsia="Times New Roman"/>
          <w:lang w:eastAsia="nl-BE"/>
        </w:rPr>
        <w:t xml:space="preserve">, et </w:t>
      </w:r>
      <w:proofErr w:type="spellStart"/>
      <w:r w:rsidRPr="00024A5A">
        <w:rPr>
          <w:rFonts w:eastAsia="Times New Roman"/>
          <w:lang w:eastAsia="nl-BE"/>
        </w:rPr>
        <w:t>fromages</w:t>
      </w:r>
      <w:proofErr w:type="spellEnd"/>
      <w:r w:rsidRPr="00024A5A">
        <w:rPr>
          <w:rFonts w:eastAsia="Times New Roman"/>
          <w:lang w:eastAsia="nl-BE"/>
        </w:rPr>
        <w:br/>
      </w:r>
      <w:r w:rsidRPr="00024A5A">
        <w:rPr>
          <w:rFonts w:eastAsia="Times New Roman"/>
          <w:lang w:eastAsia="nl-BE"/>
        </w:rPr>
        <w:br/>
      </w:r>
      <w:r w:rsidRPr="006A6D52">
        <w:rPr>
          <w:rFonts w:eastAsia="Times New Roman"/>
          <w:b/>
          <w:lang w:eastAsia="nl-BE"/>
        </w:rPr>
        <w:t>Service</w:t>
      </w:r>
      <w:r w:rsidRPr="00024A5A">
        <w:rPr>
          <w:rFonts w:eastAsia="Times New Roman"/>
          <w:lang w:eastAsia="nl-BE"/>
        </w:rPr>
        <w:t xml:space="preserve"> : à </w:t>
      </w:r>
      <w:proofErr w:type="spellStart"/>
      <w:r w:rsidRPr="00024A5A">
        <w:rPr>
          <w:rFonts w:eastAsia="Times New Roman"/>
          <w:lang w:eastAsia="nl-BE"/>
        </w:rPr>
        <w:t>consommer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chambré</w:t>
      </w:r>
      <w:proofErr w:type="spellEnd"/>
      <w:r w:rsidRPr="00024A5A">
        <w:rPr>
          <w:rFonts w:eastAsia="Times New Roman"/>
          <w:lang w:eastAsia="nl-BE"/>
        </w:rPr>
        <w:t xml:space="preserve"> à </w:t>
      </w:r>
      <w:proofErr w:type="spellStart"/>
      <w:r w:rsidRPr="00024A5A">
        <w:rPr>
          <w:rFonts w:eastAsia="Times New Roman"/>
          <w:lang w:eastAsia="nl-BE"/>
        </w:rPr>
        <w:t>une</w:t>
      </w:r>
      <w:proofErr w:type="spellEnd"/>
      <w:r w:rsidRPr="00024A5A">
        <w:rPr>
          <w:rFonts w:eastAsia="Times New Roman"/>
          <w:lang w:eastAsia="nl-BE"/>
        </w:rPr>
        <w:t xml:space="preserve"> </w:t>
      </w:r>
      <w:proofErr w:type="spellStart"/>
      <w:r w:rsidRPr="00024A5A">
        <w:rPr>
          <w:rFonts w:eastAsia="Times New Roman"/>
          <w:lang w:eastAsia="nl-BE"/>
        </w:rPr>
        <w:t>température</w:t>
      </w:r>
      <w:proofErr w:type="spellEnd"/>
      <w:r w:rsidRPr="00024A5A">
        <w:rPr>
          <w:rFonts w:eastAsia="Times New Roman"/>
          <w:lang w:eastAsia="nl-BE"/>
        </w:rPr>
        <w:t xml:space="preserve"> de 22°C</w:t>
      </w:r>
      <w:r w:rsidRPr="00024A5A">
        <w:rPr>
          <w:rFonts w:eastAsia="Times New Roman"/>
          <w:lang w:eastAsia="nl-BE"/>
        </w:rPr>
        <w:br/>
      </w:r>
      <w:r w:rsidRPr="00024A5A">
        <w:rPr>
          <w:rFonts w:eastAsia="Times New Roman"/>
          <w:lang w:eastAsia="nl-BE"/>
        </w:rPr>
        <w:br/>
      </w:r>
      <w:r w:rsidRPr="006A6D52">
        <w:rPr>
          <w:rFonts w:eastAsia="Times New Roman"/>
          <w:b/>
          <w:lang w:eastAsia="nl-BE"/>
        </w:rPr>
        <w:t xml:space="preserve">Peut </w:t>
      </w:r>
      <w:proofErr w:type="spellStart"/>
      <w:r w:rsidRPr="006A6D52">
        <w:rPr>
          <w:rFonts w:eastAsia="Times New Roman"/>
          <w:b/>
          <w:lang w:eastAsia="nl-BE"/>
        </w:rPr>
        <w:t>vieillir</w:t>
      </w:r>
      <w:proofErr w:type="spellEnd"/>
      <w:r w:rsidRPr="00024A5A">
        <w:rPr>
          <w:rFonts w:eastAsia="Times New Roman"/>
          <w:lang w:eastAsia="nl-BE"/>
        </w:rPr>
        <w:t xml:space="preserve"> 10 à 15 </w:t>
      </w:r>
      <w:proofErr w:type="spellStart"/>
      <w:r w:rsidRPr="00024A5A">
        <w:rPr>
          <w:rFonts w:eastAsia="Times New Roman"/>
          <w:lang w:eastAsia="nl-BE"/>
        </w:rPr>
        <w:t>ans</w:t>
      </w:r>
      <w:proofErr w:type="spellEnd"/>
    </w:p>
    <w:p w:rsidR="00810FAE" w:rsidRDefault="006A6D52"/>
    <w:sectPr w:rsidR="00810FAE" w:rsidSect="003B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4A5A"/>
    <w:rsid w:val="00024A5A"/>
    <w:rsid w:val="00026D77"/>
    <w:rsid w:val="000850C4"/>
    <w:rsid w:val="000B4051"/>
    <w:rsid w:val="000C692D"/>
    <w:rsid w:val="003B6074"/>
    <w:rsid w:val="003E33B6"/>
    <w:rsid w:val="00655E0F"/>
    <w:rsid w:val="006720B6"/>
    <w:rsid w:val="006A6D52"/>
    <w:rsid w:val="007A59B9"/>
    <w:rsid w:val="00961C4B"/>
    <w:rsid w:val="009B34A9"/>
    <w:rsid w:val="00AD18FE"/>
    <w:rsid w:val="00B22284"/>
    <w:rsid w:val="00BE0C83"/>
    <w:rsid w:val="00C94380"/>
    <w:rsid w:val="00D27594"/>
    <w:rsid w:val="00E9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60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024A5A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4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3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2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7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77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0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719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9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37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1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266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1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arnoux-vins.com/Vins/lauris/files/BIGsl_gig_650px.png.pn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Dooms-Keppens</dc:creator>
  <cp:lastModifiedBy>Dooms-Keppens</cp:lastModifiedBy>
  <cp:revision>5</cp:revision>
  <dcterms:created xsi:type="dcterms:W3CDTF">2011-08-03T19:15:00Z</dcterms:created>
  <dcterms:modified xsi:type="dcterms:W3CDTF">2011-08-28T15:01:00Z</dcterms:modified>
</cp:coreProperties>
</file>