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2C" w:rsidRPr="0062412C" w:rsidRDefault="0062412C" w:rsidP="0062412C">
      <w:pPr>
        <w:spacing w:after="0" w:line="240" w:lineRule="auto"/>
        <w:jc w:val="left"/>
        <w:rPr>
          <w:rFonts w:eastAsia="Times New Roman"/>
          <w:b/>
          <w:color w:val="000000" w:themeColor="text1"/>
          <w:sz w:val="28"/>
          <w:szCs w:val="28"/>
          <w:lang w:eastAsia="nl-BE"/>
        </w:rPr>
      </w:pPr>
      <w:r w:rsidRPr="0025454C">
        <w:rPr>
          <w:rFonts w:eastAsia="Times New Roman"/>
          <w:noProof/>
          <w:color w:val="0000FF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202180" cy="6195060"/>
            <wp:effectExtent l="0" t="0" r="0" b="0"/>
            <wp:wrapSquare wrapText="bothSides"/>
            <wp:docPr id="1" name="Afbeelding 1" descr="vxc_gig_650px">
              <a:hlinkClick xmlns:a="http://schemas.openxmlformats.org/drawingml/2006/main" r:id="rId4" tooltip="&quot;vxc_gig_650p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xc_gig_650px">
                      <a:hlinkClick r:id="rId4" tooltip="&quot;vxc_gig_650p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12C">
        <w:rPr>
          <w:rFonts w:eastAsia="Times New Roman"/>
          <w:b/>
          <w:color w:val="000000" w:themeColor="text1"/>
          <w:sz w:val="28"/>
          <w:szCs w:val="28"/>
          <w:lang w:eastAsia="nl-BE"/>
        </w:rPr>
        <w:t>GIGONDAS..</w:t>
      </w:r>
      <w:proofErr w:type="spellStart"/>
      <w:r w:rsidRPr="0025454C">
        <w:rPr>
          <w:rFonts w:eastAsia="Times New Roman"/>
          <w:b/>
          <w:i/>
          <w:iCs/>
          <w:color w:val="000000" w:themeColor="text1"/>
          <w:sz w:val="28"/>
          <w:szCs w:val="28"/>
          <w:lang w:eastAsia="nl-BE"/>
        </w:rPr>
        <w:t>Nobles</w:t>
      </w:r>
      <w:proofErr w:type="spellEnd"/>
      <w:r w:rsidRPr="0025454C">
        <w:rPr>
          <w:rFonts w:eastAsia="Times New Roman"/>
          <w:b/>
          <w:i/>
          <w:iCs/>
          <w:color w:val="000000" w:themeColor="text1"/>
          <w:sz w:val="28"/>
          <w:szCs w:val="28"/>
          <w:lang w:eastAsia="nl-BE"/>
        </w:rPr>
        <w:t xml:space="preserve"> </w:t>
      </w:r>
      <w:proofErr w:type="spellStart"/>
      <w:r w:rsidRPr="0025454C">
        <w:rPr>
          <w:rFonts w:eastAsia="Times New Roman"/>
          <w:b/>
          <w:i/>
          <w:iCs/>
          <w:color w:val="000000" w:themeColor="text1"/>
          <w:sz w:val="28"/>
          <w:szCs w:val="28"/>
          <w:lang w:eastAsia="nl-BE"/>
        </w:rPr>
        <w:t>Terrasses</w:t>
      </w:r>
      <w:proofErr w:type="spellEnd"/>
      <w:r w:rsidRPr="0062412C">
        <w:rPr>
          <w:rFonts w:eastAsia="Times New Roman"/>
          <w:b/>
          <w:color w:val="000000" w:themeColor="text1"/>
          <w:sz w:val="28"/>
          <w:szCs w:val="28"/>
          <w:lang w:eastAsia="nl-BE"/>
        </w:rPr>
        <w:t xml:space="preserve"> </w:t>
      </w:r>
    </w:p>
    <w:p w:rsidR="0062412C" w:rsidRPr="00971097" w:rsidRDefault="0062412C" w:rsidP="0062412C">
      <w:pPr>
        <w:spacing w:after="0" w:line="240" w:lineRule="auto"/>
        <w:jc w:val="left"/>
        <w:rPr>
          <w:rFonts w:eastAsia="Times New Roman"/>
          <w:lang w:val="en-US" w:eastAsia="nl-BE"/>
        </w:rPr>
      </w:pPr>
      <w:proofErr w:type="spellStart"/>
      <w:r w:rsidRPr="0025454C">
        <w:rPr>
          <w:rFonts w:eastAsia="Times New Roman"/>
          <w:i/>
          <w:iCs/>
          <w:lang w:eastAsia="nl-BE"/>
        </w:rPr>
        <w:t>Blotti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à </w:t>
      </w:r>
      <w:proofErr w:type="spellStart"/>
      <w:r w:rsidRPr="0025454C">
        <w:rPr>
          <w:rFonts w:eastAsia="Times New Roman"/>
          <w:i/>
          <w:iCs/>
          <w:lang w:eastAsia="nl-BE"/>
        </w:rPr>
        <w:t>l'ombre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des </w:t>
      </w:r>
      <w:proofErr w:type="spellStart"/>
      <w:r w:rsidRPr="0025454C">
        <w:rPr>
          <w:rFonts w:eastAsia="Times New Roman"/>
          <w:i/>
          <w:iCs/>
          <w:lang w:eastAsia="nl-BE"/>
        </w:rPr>
        <w:t>Dentelles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25454C">
        <w:rPr>
          <w:rFonts w:eastAsia="Times New Roman"/>
          <w:i/>
          <w:iCs/>
          <w:lang w:eastAsia="nl-BE"/>
        </w:rPr>
        <w:t>Montmirail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, </w:t>
      </w:r>
      <w:proofErr w:type="spellStart"/>
      <w:r w:rsidRPr="0025454C">
        <w:rPr>
          <w:rFonts w:eastAsia="Times New Roman"/>
          <w:i/>
          <w:iCs/>
          <w:lang w:eastAsia="nl-BE"/>
        </w:rPr>
        <w:t>ce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célèbre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terroir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constitué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25454C">
        <w:rPr>
          <w:rFonts w:eastAsia="Times New Roman"/>
          <w:i/>
          <w:iCs/>
          <w:lang w:eastAsia="nl-BE"/>
        </w:rPr>
        <w:t>coteaux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et </w:t>
      </w:r>
      <w:proofErr w:type="spellStart"/>
      <w:r w:rsidRPr="0025454C">
        <w:rPr>
          <w:rFonts w:eastAsia="Times New Roman"/>
          <w:i/>
          <w:iCs/>
          <w:lang w:eastAsia="nl-BE"/>
        </w:rPr>
        <w:t>vallonnements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offre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des </w:t>
      </w:r>
      <w:proofErr w:type="spellStart"/>
      <w:r w:rsidRPr="0025454C">
        <w:rPr>
          <w:rFonts w:eastAsia="Times New Roman"/>
          <w:i/>
          <w:iCs/>
          <w:lang w:eastAsia="nl-BE"/>
        </w:rPr>
        <w:t>vins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riches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, </w:t>
      </w:r>
      <w:proofErr w:type="spellStart"/>
      <w:r w:rsidRPr="0025454C">
        <w:rPr>
          <w:rFonts w:eastAsia="Times New Roman"/>
          <w:i/>
          <w:iCs/>
          <w:lang w:eastAsia="nl-BE"/>
        </w:rPr>
        <w:t>corsés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et </w:t>
      </w:r>
      <w:proofErr w:type="spellStart"/>
      <w:r w:rsidRPr="0025454C">
        <w:rPr>
          <w:rFonts w:eastAsia="Times New Roman"/>
          <w:i/>
          <w:iCs/>
          <w:lang w:eastAsia="nl-BE"/>
        </w:rPr>
        <w:t>puissants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. </w:t>
      </w:r>
      <w:proofErr w:type="spellStart"/>
      <w:r w:rsidRPr="0025454C">
        <w:rPr>
          <w:rFonts w:eastAsia="Times New Roman"/>
          <w:i/>
          <w:iCs/>
          <w:lang w:eastAsia="nl-BE"/>
        </w:rPr>
        <w:t>Ils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demandent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de la patience </w:t>
      </w:r>
      <w:proofErr w:type="spellStart"/>
      <w:r w:rsidRPr="0025454C">
        <w:rPr>
          <w:rFonts w:eastAsia="Times New Roman"/>
          <w:i/>
          <w:iCs/>
          <w:lang w:eastAsia="nl-BE"/>
        </w:rPr>
        <w:t>aux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dégustateurs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pour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apprécier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la </w:t>
      </w:r>
      <w:proofErr w:type="spellStart"/>
      <w:r w:rsidRPr="0025454C">
        <w:rPr>
          <w:rFonts w:eastAsia="Times New Roman"/>
          <w:i/>
          <w:iCs/>
          <w:lang w:eastAsia="nl-BE"/>
        </w:rPr>
        <w:t>complexité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25454C">
        <w:rPr>
          <w:rFonts w:eastAsia="Times New Roman"/>
          <w:i/>
          <w:iCs/>
          <w:lang w:eastAsia="nl-BE"/>
        </w:rPr>
        <w:t>leurs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bouquets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. Les </w:t>
      </w:r>
      <w:proofErr w:type="spellStart"/>
      <w:r w:rsidRPr="0025454C">
        <w:rPr>
          <w:rFonts w:eastAsia="Times New Roman"/>
          <w:i/>
          <w:iCs/>
          <w:lang w:eastAsia="nl-BE"/>
        </w:rPr>
        <w:t>vins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25454C">
        <w:rPr>
          <w:rFonts w:eastAsia="Times New Roman"/>
          <w:i/>
          <w:iCs/>
          <w:lang w:eastAsia="nl-BE"/>
        </w:rPr>
        <w:t>Gigondas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ont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été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25454C">
        <w:rPr>
          <w:rFonts w:eastAsia="Times New Roman"/>
          <w:i/>
          <w:iCs/>
          <w:lang w:eastAsia="nl-BE"/>
        </w:rPr>
        <w:t>consacrés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en 1971, Cru des </w:t>
      </w:r>
      <w:proofErr w:type="spellStart"/>
      <w:r w:rsidRPr="0025454C">
        <w:rPr>
          <w:rFonts w:eastAsia="Times New Roman"/>
          <w:i/>
          <w:iCs/>
          <w:lang w:eastAsia="nl-BE"/>
        </w:rPr>
        <w:t>Côtes</w:t>
      </w:r>
      <w:proofErr w:type="spellEnd"/>
      <w:r w:rsidRPr="0025454C">
        <w:rPr>
          <w:rFonts w:eastAsia="Times New Roman"/>
          <w:i/>
          <w:iCs/>
          <w:lang w:eastAsia="nl-BE"/>
        </w:rPr>
        <w:t xml:space="preserve"> du Rhône. </w:t>
      </w:r>
      <w:r w:rsidRPr="0062412C">
        <w:rPr>
          <w:rFonts w:eastAsia="Times New Roman"/>
          <w:i/>
          <w:iCs/>
          <w:lang w:eastAsia="nl-BE"/>
        </w:rPr>
        <w:br/>
      </w:r>
      <w:r w:rsidRPr="0062412C">
        <w:rPr>
          <w:rFonts w:eastAsia="Times New Roman"/>
          <w:lang w:eastAsia="nl-BE"/>
        </w:rPr>
        <w:br/>
      </w:r>
      <w:r w:rsidRPr="0062412C">
        <w:rPr>
          <w:rFonts w:eastAsia="Times New Roman"/>
          <w:lang w:eastAsia="nl-BE"/>
        </w:rPr>
        <w:br/>
      </w:r>
      <w:r w:rsidRPr="0062412C">
        <w:rPr>
          <w:rFonts w:eastAsia="Times New Roman"/>
          <w:b/>
          <w:lang w:eastAsia="nl-BE"/>
        </w:rPr>
        <w:t>CARACTERISTIQUES :</w:t>
      </w:r>
      <w:r w:rsidRPr="0062412C">
        <w:rPr>
          <w:rFonts w:eastAsia="Times New Roman"/>
          <w:b/>
          <w:lang w:eastAsia="nl-BE"/>
        </w:rPr>
        <w:br/>
      </w:r>
      <w:r w:rsidRPr="0062412C">
        <w:rPr>
          <w:rFonts w:eastAsia="Times New Roman"/>
          <w:lang w:eastAsia="nl-BE"/>
        </w:rPr>
        <w:br/>
      </w:r>
      <w:proofErr w:type="spellStart"/>
      <w:r w:rsidRPr="0062412C">
        <w:rPr>
          <w:rFonts w:eastAsia="Times New Roman"/>
          <w:lang w:eastAsia="nl-BE"/>
        </w:rPr>
        <w:t>Le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Gigondas</w:t>
      </w:r>
      <w:proofErr w:type="spellEnd"/>
      <w:r w:rsidRPr="0062412C">
        <w:rPr>
          <w:rFonts w:eastAsia="Times New Roman"/>
          <w:lang w:eastAsia="nl-BE"/>
        </w:rPr>
        <w:t xml:space="preserve"> Vieux </w:t>
      </w:r>
      <w:proofErr w:type="spellStart"/>
      <w:r w:rsidRPr="0062412C">
        <w:rPr>
          <w:rFonts w:eastAsia="Times New Roman"/>
          <w:lang w:eastAsia="nl-BE"/>
        </w:rPr>
        <w:t>Clocher</w:t>
      </w:r>
      <w:proofErr w:type="spellEnd"/>
      <w:r w:rsidRPr="0062412C">
        <w:rPr>
          <w:rFonts w:eastAsia="Times New Roman"/>
          <w:lang w:eastAsia="nl-BE"/>
        </w:rPr>
        <w:t xml:space="preserve"> est </w:t>
      </w:r>
      <w:proofErr w:type="spellStart"/>
      <w:r w:rsidRPr="0062412C">
        <w:rPr>
          <w:rFonts w:eastAsia="Times New Roman"/>
          <w:lang w:eastAsia="nl-BE"/>
        </w:rPr>
        <w:t>issu</w:t>
      </w:r>
      <w:proofErr w:type="spellEnd"/>
      <w:r w:rsidRPr="0062412C">
        <w:rPr>
          <w:rFonts w:eastAsia="Times New Roman"/>
          <w:lang w:eastAsia="nl-BE"/>
        </w:rPr>
        <w:t xml:space="preserve"> de </w:t>
      </w:r>
      <w:proofErr w:type="spellStart"/>
      <w:r w:rsidRPr="0062412C">
        <w:rPr>
          <w:rFonts w:eastAsia="Times New Roman"/>
          <w:lang w:eastAsia="nl-BE"/>
        </w:rPr>
        <w:t>vignes</w:t>
      </w:r>
      <w:proofErr w:type="spellEnd"/>
      <w:r w:rsidRPr="0062412C">
        <w:rPr>
          <w:rFonts w:eastAsia="Times New Roman"/>
          <w:lang w:eastAsia="nl-BE"/>
        </w:rPr>
        <w:t xml:space="preserve"> en </w:t>
      </w:r>
      <w:proofErr w:type="spellStart"/>
      <w:r w:rsidRPr="0062412C">
        <w:rPr>
          <w:rFonts w:eastAsia="Times New Roman"/>
          <w:lang w:eastAsia="nl-BE"/>
        </w:rPr>
        <w:t>coteaux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qui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bénéficient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d’un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ensoleillement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exceptionnel</w:t>
      </w:r>
      <w:proofErr w:type="spellEnd"/>
      <w:r w:rsidRPr="0062412C">
        <w:rPr>
          <w:rFonts w:eastAsia="Times New Roman"/>
          <w:lang w:eastAsia="nl-BE"/>
        </w:rPr>
        <w:t xml:space="preserve">. Sa robe </w:t>
      </w:r>
      <w:proofErr w:type="spellStart"/>
      <w:r w:rsidRPr="0062412C">
        <w:rPr>
          <w:rFonts w:eastAsia="Times New Roman"/>
          <w:lang w:eastAsia="nl-BE"/>
        </w:rPr>
        <w:t>pourpre</w:t>
      </w:r>
      <w:proofErr w:type="spellEnd"/>
      <w:r w:rsidRPr="0062412C">
        <w:rPr>
          <w:rFonts w:eastAsia="Times New Roman"/>
          <w:lang w:eastAsia="nl-BE"/>
        </w:rPr>
        <w:t xml:space="preserve"> profond, </w:t>
      </w:r>
      <w:proofErr w:type="spellStart"/>
      <w:r w:rsidRPr="0062412C">
        <w:rPr>
          <w:rFonts w:eastAsia="Times New Roman"/>
          <w:lang w:eastAsia="nl-BE"/>
        </w:rPr>
        <w:t>offre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un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nez</w:t>
      </w:r>
      <w:proofErr w:type="spellEnd"/>
      <w:r w:rsidRPr="0062412C">
        <w:rPr>
          <w:rFonts w:eastAsia="Times New Roman"/>
          <w:lang w:eastAsia="nl-BE"/>
        </w:rPr>
        <w:t xml:space="preserve">  de </w:t>
      </w:r>
      <w:proofErr w:type="spellStart"/>
      <w:r w:rsidRPr="0062412C">
        <w:rPr>
          <w:rFonts w:eastAsia="Times New Roman"/>
          <w:lang w:eastAsia="nl-BE"/>
        </w:rPr>
        <w:t>fruits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noirs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compotés</w:t>
      </w:r>
      <w:proofErr w:type="spellEnd"/>
      <w:r w:rsidRPr="0062412C">
        <w:rPr>
          <w:rFonts w:eastAsia="Times New Roman"/>
          <w:lang w:eastAsia="nl-BE"/>
        </w:rPr>
        <w:t xml:space="preserve">, </w:t>
      </w:r>
      <w:proofErr w:type="spellStart"/>
      <w:r w:rsidRPr="0062412C">
        <w:rPr>
          <w:rFonts w:eastAsia="Times New Roman"/>
          <w:lang w:eastAsia="nl-BE"/>
        </w:rPr>
        <w:t>qui</w:t>
      </w:r>
      <w:proofErr w:type="spellEnd"/>
      <w:r w:rsidRPr="0062412C">
        <w:rPr>
          <w:rFonts w:eastAsia="Times New Roman"/>
          <w:lang w:eastAsia="nl-BE"/>
        </w:rPr>
        <w:t xml:space="preserve"> peut </w:t>
      </w:r>
      <w:proofErr w:type="spellStart"/>
      <w:r w:rsidRPr="0062412C">
        <w:rPr>
          <w:rFonts w:eastAsia="Times New Roman"/>
          <w:lang w:eastAsia="nl-BE"/>
        </w:rPr>
        <w:t>paraître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fermé</w:t>
      </w:r>
      <w:proofErr w:type="spellEnd"/>
      <w:r w:rsidRPr="0062412C">
        <w:rPr>
          <w:rFonts w:eastAsia="Times New Roman"/>
          <w:lang w:eastAsia="nl-BE"/>
        </w:rPr>
        <w:t xml:space="preserve"> dans sa </w:t>
      </w:r>
      <w:proofErr w:type="spellStart"/>
      <w:r w:rsidRPr="0062412C">
        <w:rPr>
          <w:rFonts w:eastAsia="Times New Roman"/>
          <w:lang w:eastAsia="nl-BE"/>
        </w:rPr>
        <w:t>jeunesse</w:t>
      </w:r>
      <w:proofErr w:type="spellEnd"/>
      <w:r w:rsidRPr="0062412C">
        <w:rPr>
          <w:rFonts w:eastAsia="Times New Roman"/>
          <w:lang w:eastAsia="nl-BE"/>
        </w:rPr>
        <w:t xml:space="preserve">, </w:t>
      </w:r>
      <w:proofErr w:type="spellStart"/>
      <w:r w:rsidRPr="0062412C">
        <w:rPr>
          <w:rFonts w:eastAsia="Times New Roman"/>
          <w:lang w:eastAsia="nl-BE"/>
        </w:rPr>
        <w:t>mais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qui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après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quelques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années</w:t>
      </w:r>
      <w:proofErr w:type="spellEnd"/>
      <w:r w:rsidRPr="0062412C">
        <w:rPr>
          <w:rFonts w:eastAsia="Times New Roman"/>
          <w:lang w:eastAsia="nl-BE"/>
        </w:rPr>
        <w:t xml:space="preserve"> de garde, aura </w:t>
      </w:r>
      <w:proofErr w:type="spellStart"/>
      <w:r w:rsidRPr="0062412C">
        <w:rPr>
          <w:rFonts w:eastAsia="Times New Roman"/>
          <w:lang w:eastAsia="nl-BE"/>
        </w:rPr>
        <w:t>acquis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toute</w:t>
      </w:r>
      <w:proofErr w:type="spellEnd"/>
      <w:r w:rsidRPr="0062412C">
        <w:rPr>
          <w:rFonts w:eastAsia="Times New Roman"/>
          <w:lang w:eastAsia="nl-BE"/>
        </w:rPr>
        <w:t xml:space="preserve">  sa </w:t>
      </w:r>
      <w:proofErr w:type="spellStart"/>
      <w:r w:rsidRPr="0062412C">
        <w:rPr>
          <w:rFonts w:eastAsia="Times New Roman"/>
          <w:lang w:eastAsia="nl-BE"/>
        </w:rPr>
        <w:t>complexité</w:t>
      </w:r>
      <w:proofErr w:type="spellEnd"/>
      <w:r w:rsidRPr="0062412C">
        <w:rPr>
          <w:rFonts w:eastAsia="Times New Roman"/>
          <w:lang w:eastAsia="nl-BE"/>
        </w:rPr>
        <w:t xml:space="preserve">, </w:t>
      </w:r>
      <w:proofErr w:type="spellStart"/>
      <w:r w:rsidRPr="0062412C">
        <w:rPr>
          <w:rFonts w:eastAsia="Times New Roman"/>
          <w:lang w:eastAsia="nl-BE"/>
        </w:rPr>
        <w:t>avec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ses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notes</w:t>
      </w:r>
      <w:proofErr w:type="spellEnd"/>
      <w:r w:rsidRPr="0062412C">
        <w:rPr>
          <w:rFonts w:eastAsia="Times New Roman"/>
          <w:lang w:eastAsia="nl-BE"/>
        </w:rPr>
        <w:t xml:space="preserve"> de </w:t>
      </w:r>
      <w:proofErr w:type="spellStart"/>
      <w:r w:rsidRPr="0062412C">
        <w:rPr>
          <w:rFonts w:eastAsia="Times New Roman"/>
          <w:lang w:eastAsia="nl-BE"/>
        </w:rPr>
        <w:t>sous-bois</w:t>
      </w:r>
      <w:proofErr w:type="spellEnd"/>
      <w:r w:rsidRPr="0062412C">
        <w:rPr>
          <w:rFonts w:eastAsia="Times New Roman"/>
          <w:lang w:eastAsia="nl-BE"/>
        </w:rPr>
        <w:t xml:space="preserve"> et </w:t>
      </w:r>
      <w:proofErr w:type="spellStart"/>
      <w:r w:rsidRPr="0062412C">
        <w:rPr>
          <w:rFonts w:eastAsia="Times New Roman"/>
          <w:lang w:eastAsia="nl-BE"/>
        </w:rPr>
        <w:t>d’épices</w:t>
      </w:r>
      <w:proofErr w:type="spellEnd"/>
      <w:r w:rsidRPr="0062412C">
        <w:rPr>
          <w:rFonts w:eastAsia="Times New Roman"/>
          <w:lang w:eastAsia="nl-BE"/>
        </w:rPr>
        <w:t xml:space="preserve">… </w:t>
      </w:r>
      <w:proofErr w:type="spellStart"/>
      <w:r w:rsidRPr="0062412C">
        <w:rPr>
          <w:rFonts w:eastAsia="Times New Roman"/>
          <w:lang w:eastAsia="nl-BE"/>
        </w:rPr>
        <w:t>On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retrouve</w:t>
      </w:r>
      <w:proofErr w:type="spellEnd"/>
      <w:r w:rsidRPr="0062412C">
        <w:rPr>
          <w:rFonts w:eastAsia="Times New Roman"/>
          <w:lang w:eastAsia="nl-BE"/>
        </w:rPr>
        <w:t xml:space="preserve">, en </w:t>
      </w:r>
      <w:proofErr w:type="spellStart"/>
      <w:r w:rsidRPr="0062412C">
        <w:rPr>
          <w:rFonts w:eastAsia="Times New Roman"/>
          <w:lang w:eastAsia="nl-BE"/>
        </w:rPr>
        <w:t>bouche</w:t>
      </w:r>
      <w:proofErr w:type="spellEnd"/>
      <w:r w:rsidRPr="0062412C">
        <w:rPr>
          <w:rFonts w:eastAsia="Times New Roman"/>
          <w:lang w:eastAsia="nl-BE"/>
        </w:rPr>
        <w:t xml:space="preserve">  dans </w:t>
      </w:r>
      <w:proofErr w:type="spellStart"/>
      <w:r w:rsidRPr="0062412C">
        <w:rPr>
          <w:rFonts w:eastAsia="Times New Roman"/>
          <w:lang w:eastAsia="nl-BE"/>
        </w:rPr>
        <w:t>un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décor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dense</w:t>
      </w:r>
      <w:proofErr w:type="spellEnd"/>
      <w:r w:rsidRPr="0062412C">
        <w:rPr>
          <w:rFonts w:eastAsia="Times New Roman"/>
          <w:lang w:eastAsia="nl-BE"/>
        </w:rPr>
        <w:t xml:space="preserve"> et </w:t>
      </w:r>
      <w:proofErr w:type="spellStart"/>
      <w:r w:rsidRPr="0062412C">
        <w:rPr>
          <w:rFonts w:eastAsia="Times New Roman"/>
          <w:lang w:eastAsia="nl-BE"/>
        </w:rPr>
        <w:t>généreux</w:t>
      </w:r>
      <w:proofErr w:type="spellEnd"/>
      <w:r w:rsidRPr="0062412C">
        <w:rPr>
          <w:rFonts w:eastAsia="Times New Roman"/>
          <w:lang w:eastAsia="nl-BE"/>
        </w:rPr>
        <w:t xml:space="preserve">, </w:t>
      </w:r>
      <w:proofErr w:type="spellStart"/>
      <w:r w:rsidRPr="0062412C">
        <w:rPr>
          <w:rFonts w:eastAsia="Times New Roman"/>
          <w:lang w:eastAsia="nl-BE"/>
        </w:rPr>
        <w:t>toute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l’intensité</w:t>
      </w:r>
      <w:proofErr w:type="spellEnd"/>
      <w:r w:rsidRPr="0062412C">
        <w:rPr>
          <w:rFonts w:eastAsia="Times New Roman"/>
          <w:lang w:eastAsia="nl-BE"/>
        </w:rPr>
        <w:t xml:space="preserve"> du </w:t>
      </w:r>
      <w:proofErr w:type="spellStart"/>
      <w:r w:rsidRPr="0062412C">
        <w:rPr>
          <w:rFonts w:eastAsia="Times New Roman"/>
          <w:lang w:eastAsia="nl-BE"/>
        </w:rPr>
        <w:t>nez</w:t>
      </w:r>
      <w:proofErr w:type="spellEnd"/>
      <w:r w:rsidRPr="0062412C">
        <w:rPr>
          <w:rFonts w:eastAsia="Times New Roman"/>
          <w:lang w:eastAsia="nl-BE"/>
        </w:rPr>
        <w:t xml:space="preserve">, sur des </w:t>
      </w:r>
      <w:proofErr w:type="spellStart"/>
      <w:r w:rsidRPr="0062412C">
        <w:rPr>
          <w:rFonts w:eastAsia="Times New Roman"/>
          <w:lang w:eastAsia="nl-BE"/>
        </w:rPr>
        <w:t>tannins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virils</w:t>
      </w:r>
      <w:proofErr w:type="spellEnd"/>
      <w:r w:rsidRPr="0062412C">
        <w:rPr>
          <w:rFonts w:eastAsia="Times New Roman"/>
          <w:lang w:eastAsia="nl-BE"/>
        </w:rPr>
        <w:t xml:space="preserve">, </w:t>
      </w:r>
      <w:proofErr w:type="spellStart"/>
      <w:r w:rsidRPr="0062412C">
        <w:rPr>
          <w:rFonts w:eastAsia="Times New Roman"/>
          <w:lang w:eastAsia="nl-BE"/>
        </w:rPr>
        <w:t>élégants</w:t>
      </w:r>
      <w:proofErr w:type="spellEnd"/>
      <w:r w:rsidRPr="0062412C">
        <w:rPr>
          <w:rFonts w:eastAsia="Times New Roman"/>
          <w:lang w:eastAsia="nl-BE"/>
        </w:rPr>
        <w:t xml:space="preserve"> et </w:t>
      </w:r>
      <w:proofErr w:type="spellStart"/>
      <w:r w:rsidRPr="0062412C">
        <w:rPr>
          <w:rFonts w:eastAsia="Times New Roman"/>
          <w:lang w:eastAsia="nl-BE"/>
        </w:rPr>
        <w:t>racés</w:t>
      </w:r>
      <w:proofErr w:type="spellEnd"/>
      <w:r w:rsidRPr="0062412C">
        <w:rPr>
          <w:rFonts w:eastAsia="Times New Roman"/>
          <w:lang w:eastAsia="nl-BE"/>
        </w:rPr>
        <w:t xml:space="preserve">, </w:t>
      </w:r>
      <w:proofErr w:type="spellStart"/>
      <w:r w:rsidRPr="0062412C">
        <w:rPr>
          <w:rFonts w:eastAsia="Times New Roman"/>
          <w:lang w:eastAsia="nl-BE"/>
        </w:rPr>
        <w:t>développant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un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bouquet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incomparable</w:t>
      </w:r>
      <w:proofErr w:type="spellEnd"/>
      <w:r w:rsidRPr="0062412C">
        <w:rPr>
          <w:rFonts w:eastAsia="Times New Roman"/>
          <w:lang w:eastAsia="nl-BE"/>
        </w:rPr>
        <w:t xml:space="preserve">, </w:t>
      </w:r>
      <w:proofErr w:type="spellStart"/>
      <w:r w:rsidRPr="0062412C">
        <w:rPr>
          <w:rFonts w:eastAsia="Times New Roman"/>
          <w:lang w:eastAsia="nl-BE"/>
        </w:rPr>
        <w:t>qui</w:t>
      </w:r>
      <w:proofErr w:type="spellEnd"/>
      <w:r w:rsidRPr="0062412C">
        <w:rPr>
          <w:rFonts w:eastAsia="Times New Roman"/>
          <w:lang w:eastAsia="nl-BE"/>
        </w:rPr>
        <w:t xml:space="preserve"> se </w:t>
      </w:r>
      <w:proofErr w:type="spellStart"/>
      <w:r w:rsidRPr="0062412C">
        <w:rPr>
          <w:rFonts w:eastAsia="Times New Roman"/>
          <w:lang w:eastAsia="nl-BE"/>
        </w:rPr>
        <w:t>bonifiera</w:t>
      </w:r>
      <w:proofErr w:type="spellEnd"/>
      <w:r w:rsidRPr="0062412C">
        <w:rPr>
          <w:rFonts w:eastAsia="Times New Roman"/>
          <w:lang w:eastAsia="nl-BE"/>
        </w:rPr>
        <w:t xml:space="preserve"> au </w:t>
      </w:r>
      <w:proofErr w:type="spellStart"/>
      <w:r w:rsidRPr="0062412C">
        <w:rPr>
          <w:rFonts w:eastAsia="Times New Roman"/>
          <w:lang w:eastAsia="nl-BE"/>
        </w:rPr>
        <w:t>fil</w:t>
      </w:r>
      <w:proofErr w:type="spellEnd"/>
      <w:r w:rsidRPr="0062412C">
        <w:rPr>
          <w:rFonts w:eastAsia="Times New Roman"/>
          <w:lang w:eastAsia="nl-BE"/>
        </w:rPr>
        <w:t xml:space="preserve"> du </w:t>
      </w:r>
      <w:proofErr w:type="spellStart"/>
      <w:r w:rsidRPr="0062412C">
        <w:rPr>
          <w:rFonts w:eastAsia="Times New Roman"/>
          <w:lang w:eastAsia="nl-BE"/>
        </w:rPr>
        <w:t>temps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pour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devenir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cet</w:t>
      </w:r>
      <w:proofErr w:type="spellEnd"/>
      <w:r w:rsidRPr="0062412C">
        <w:rPr>
          <w:rFonts w:eastAsia="Times New Roman"/>
          <w:lang w:eastAsia="nl-BE"/>
        </w:rPr>
        <w:t xml:space="preserve"> </w:t>
      </w:r>
      <w:proofErr w:type="spellStart"/>
      <w:r w:rsidRPr="0062412C">
        <w:rPr>
          <w:rFonts w:eastAsia="Times New Roman"/>
          <w:lang w:eastAsia="nl-BE"/>
        </w:rPr>
        <w:t>élixir</w:t>
      </w:r>
      <w:proofErr w:type="spellEnd"/>
      <w:r w:rsidRPr="0062412C">
        <w:rPr>
          <w:rFonts w:eastAsia="Times New Roman"/>
          <w:lang w:eastAsia="nl-BE"/>
        </w:rPr>
        <w:t xml:space="preserve"> si </w:t>
      </w:r>
      <w:proofErr w:type="spellStart"/>
      <w:r w:rsidRPr="0062412C">
        <w:rPr>
          <w:rFonts w:eastAsia="Times New Roman"/>
          <w:lang w:eastAsia="nl-BE"/>
        </w:rPr>
        <w:t>recherché</w:t>
      </w:r>
      <w:proofErr w:type="spellEnd"/>
      <w:r w:rsidRPr="0062412C">
        <w:rPr>
          <w:rFonts w:eastAsia="Times New Roman"/>
          <w:lang w:eastAsia="nl-BE"/>
        </w:rPr>
        <w:t xml:space="preserve"> …. </w:t>
      </w:r>
      <w:r w:rsidRPr="0062412C">
        <w:rPr>
          <w:rFonts w:eastAsia="Times New Roman"/>
          <w:lang w:eastAsia="nl-BE"/>
        </w:rPr>
        <w:br/>
      </w:r>
      <w:r w:rsidRPr="0062412C">
        <w:rPr>
          <w:rFonts w:eastAsia="Times New Roman"/>
          <w:lang w:eastAsia="nl-BE"/>
        </w:rPr>
        <w:br/>
      </w:r>
      <w:proofErr w:type="spellStart"/>
      <w:r w:rsidRPr="00971097">
        <w:rPr>
          <w:rFonts w:eastAsia="Times New Roman"/>
          <w:lang w:val="en-US" w:eastAsia="nl-BE"/>
        </w:rPr>
        <w:t>Millésime</w:t>
      </w:r>
      <w:proofErr w:type="spellEnd"/>
      <w:r w:rsidRPr="00971097">
        <w:rPr>
          <w:rFonts w:eastAsia="Times New Roman"/>
          <w:lang w:val="en-US" w:eastAsia="nl-BE"/>
        </w:rPr>
        <w:t xml:space="preserve"> 2006 : </w:t>
      </w:r>
    </w:p>
    <w:p w:rsidR="0062412C" w:rsidRPr="00971097" w:rsidRDefault="0062412C" w:rsidP="0062412C">
      <w:pPr>
        <w:spacing w:after="0" w:line="240" w:lineRule="auto"/>
        <w:jc w:val="left"/>
        <w:rPr>
          <w:rFonts w:eastAsia="Times New Roman"/>
          <w:lang w:val="en-US" w:eastAsia="nl-BE"/>
        </w:rPr>
      </w:pPr>
      <w:r w:rsidRPr="00971097">
        <w:rPr>
          <w:rFonts w:eastAsia="Times New Roman"/>
          <w:lang w:val="en-US" w:eastAsia="nl-BE"/>
        </w:rPr>
        <w:t xml:space="preserve">Guide Gilbert &amp; Gaillard : 84/100 </w:t>
      </w:r>
    </w:p>
    <w:p w:rsidR="0062412C" w:rsidRPr="00971097" w:rsidRDefault="0062412C" w:rsidP="0062412C">
      <w:pPr>
        <w:spacing w:after="0" w:line="240" w:lineRule="auto"/>
        <w:jc w:val="left"/>
        <w:rPr>
          <w:rFonts w:eastAsia="Times New Roman"/>
          <w:lang w:val="en-US" w:eastAsia="nl-BE"/>
        </w:rPr>
      </w:pPr>
    </w:p>
    <w:p w:rsidR="0062412C" w:rsidRPr="00971097" w:rsidRDefault="0062412C" w:rsidP="0062412C">
      <w:pPr>
        <w:spacing w:after="0" w:line="240" w:lineRule="auto"/>
        <w:jc w:val="left"/>
        <w:rPr>
          <w:rFonts w:eastAsia="Times New Roman"/>
          <w:lang w:val="en-US" w:eastAsia="nl-BE"/>
        </w:rPr>
      </w:pPr>
      <w:r w:rsidRPr="00971097">
        <w:rPr>
          <w:rFonts w:eastAsia="Times New Roman"/>
          <w:b/>
          <w:lang w:val="en-US" w:eastAsia="nl-BE"/>
        </w:rPr>
        <w:t>FICHE TECHNIQUE :</w:t>
      </w:r>
      <w:r w:rsidRPr="00971097">
        <w:rPr>
          <w:rFonts w:eastAsia="Times New Roman"/>
          <w:b/>
          <w:lang w:val="en-US" w:eastAsia="nl-BE"/>
        </w:rPr>
        <w:br/>
      </w:r>
      <w:r w:rsidRPr="00971097">
        <w:rPr>
          <w:rFonts w:eastAsia="Times New Roman"/>
          <w:lang w:val="en-US" w:eastAsia="nl-BE"/>
        </w:rPr>
        <w:br/>
        <w:t xml:space="preserve">65 % Grenache, 20 % Syrah, 15 % </w:t>
      </w:r>
      <w:proofErr w:type="spellStart"/>
      <w:r w:rsidRPr="00971097">
        <w:rPr>
          <w:rFonts w:eastAsia="Times New Roman"/>
          <w:lang w:val="en-US" w:eastAsia="nl-BE"/>
        </w:rPr>
        <w:t>Mourvèdre</w:t>
      </w:r>
      <w:proofErr w:type="spellEnd"/>
      <w:r w:rsidRPr="00971097">
        <w:rPr>
          <w:rFonts w:eastAsia="Times New Roman"/>
          <w:lang w:val="en-US" w:eastAsia="nl-BE"/>
        </w:rPr>
        <w:br/>
      </w:r>
      <w:r w:rsidRPr="00971097">
        <w:rPr>
          <w:rFonts w:eastAsia="Times New Roman"/>
          <w:lang w:val="en-US" w:eastAsia="nl-BE"/>
        </w:rPr>
        <w:br/>
      </w:r>
      <w:r w:rsidRPr="00A050D2">
        <w:rPr>
          <w:rFonts w:eastAsia="Times New Roman"/>
          <w:b/>
          <w:lang w:val="en-US" w:eastAsia="nl-BE"/>
        </w:rPr>
        <w:t>Sol</w:t>
      </w:r>
      <w:r w:rsidRPr="00971097">
        <w:rPr>
          <w:rFonts w:eastAsia="Times New Roman"/>
          <w:lang w:val="en-US" w:eastAsia="nl-BE"/>
        </w:rPr>
        <w:t xml:space="preserve"> : </w:t>
      </w:r>
      <w:proofErr w:type="spellStart"/>
      <w:r w:rsidRPr="00971097">
        <w:rPr>
          <w:rFonts w:eastAsia="Times New Roman"/>
          <w:lang w:val="en-US" w:eastAsia="nl-BE"/>
        </w:rPr>
        <w:t>argile</w:t>
      </w:r>
      <w:proofErr w:type="spellEnd"/>
      <w:r w:rsidRPr="00971097">
        <w:rPr>
          <w:rFonts w:eastAsia="Times New Roman"/>
          <w:lang w:val="en-US" w:eastAsia="nl-BE"/>
        </w:rPr>
        <w:t xml:space="preserve"> rouge </w:t>
      </w:r>
      <w:proofErr w:type="spellStart"/>
      <w:r w:rsidRPr="00971097">
        <w:rPr>
          <w:rFonts w:eastAsia="Times New Roman"/>
          <w:lang w:val="en-US" w:eastAsia="nl-BE"/>
        </w:rPr>
        <w:t>caillouteux</w:t>
      </w:r>
      <w:proofErr w:type="spellEnd"/>
      <w:r w:rsidRPr="00971097">
        <w:rPr>
          <w:rFonts w:eastAsia="Times New Roman"/>
          <w:lang w:val="en-US" w:eastAsia="nl-BE"/>
        </w:rPr>
        <w:br/>
      </w:r>
      <w:r w:rsidRPr="00971097">
        <w:rPr>
          <w:rFonts w:eastAsia="Times New Roman"/>
          <w:lang w:val="en-US" w:eastAsia="nl-BE"/>
        </w:rPr>
        <w:br/>
      </w:r>
      <w:proofErr w:type="spellStart"/>
      <w:r w:rsidRPr="00A050D2">
        <w:rPr>
          <w:rFonts w:eastAsia="Times New Roman"/>
          <w:b/>
          <w:lang w:val="en-US" w:eastAsia="nl-BE"/>
        </w:rPr>
        <w:t>Rendement</w:t>
      </w:r>
      <w:proofErr w:type="spellEnd"/>
      <w:r w:rsidRPr="00971097">
        <w:rPr>
          <w:rFonts w:eastAsia="Times New Roman"/>
          <w:lang w:val="en-US" w:eastAsia="nl-BE"/>
        </w:rPr>
        <w:t xml:space="preserve"> : 28 hl/ ha</w:t>
      </w:r>
      <w:r w:rsidRPr="00971097">
        <w:rPr>
          <w:rFonts w:eastAsia="Times New Roman"/>
          <w:lang w:val="en-US" w:eastAsia="nl-BE"/>
        </w:rPr>
        <w:br/>
      </w:r>
      <w:r w:rsidRPr="00971097">
        <w:rPr>
          <w:rFonts w:eastAsia="Times New Roman"/>
          <w:lang w:val="en-US" w:eastAsia="nl-BE"/>
        </w:rPr>
        <w:br/>
      </w:r>
      <w:proofErr w:type="spellStart"/>
      <w:r w:rsidRPr="00A050D2">
        <w:rPr>
          <w:rFonts w:eastAsia="Times New Roman"/>
          <w:b/>
          <w:lang w:val="en-US" w:eastAsia="nl-BE"/>
        </w:rPr>
        <w:t>Vinification</w:t>
      </w:r>
      <w:proofErr w:type="spellEnd"/>
      <w:r w:rsidRPr="00971097">
        <w:rPr>
          <w:rFonts w:eastAsia="Times New Roman"/>
          <w:lang w:val="en-US" w:eastAsia="nl-BE"/>
        </w:rPr>
        <w:t xml:space="preserve"> </w:t>
      </w:r>
      <w:proofErr w:type="spellStart"/>
      <w:r w:rsidRPr="00971097">
        <w:rPr>
          <w:rFonts w:eastAsia="Times New Roman"/>
          <w:lang w:val="en-US" w:eastAsia="nl-BE"/>
        </w:rPr>
        <w:t>traditionnelle</w:t>
      </w:r>
      <w:proofErr w:type="spellEnd"/>
      <w:r w:rsidRPr="00971097">
        <w:rPr>
          <w:rFonts w:eastAsia="Times New Roman"/>
          <w:lang w:val="en-US" w:eastAsia="nl-BE"/>
        </w:rPr>
        <w:t xml:space="preserve"> avec </w:t>
      </w:r>
      <w:proofErr w:type="spellStart"/>
      <w:r w:rsidRPr="00971097">
        <w:rPr>
          <w:rFonts w:eastAsia="Times New Roman"/>
          <w:lang w:val="en-US" w:eastAsia="nl-BE"/>
        </w:rPr>
        <w:t>éraflage</w:t>
      </w:r>
      <w:proofErr w:type="spellEnd"/>
      <w:r w:rsidRPr="00971097">
        <w:rPr>
          <w:rFonts w:eastAsia="Times New Roman"/>
          <w:lang w:val="en-US" w:eastAsia="nl-BE"/>
        </w:rPr>
        <w:t xml:space="preserve"> </w:t>
      </w:r>
      <w:proofErr w:type="spellStart"/>
      <w:r w:rsidRPr="00971097">
        <w:rPr>
          <w:rFonts w:eastAsia="Times New Roman"/>
          <w:lang w:val="en-US" w:eastAsia="nl-BE"/>
        </w:rPr>
        <w:t>partiel</w:t>
      </w:r>
      <w:proofErr w:type="spellEnd"/>
      <w:r w:rsidRPr="00971097">
        <w:rPr>
          <w:rFonts w:eastAsia="Times New Roman"/>
          <w:lang w:val="en-US" w:eastAsia="nl-BE"/>
        </w:rPr>
        <w:t xml:space="preserve"> et </w:t>
      </w:r>
      <w:proofErr w:type="spellStart"/>
      <w:r w:rsidRPr="00971097">
        <w:rPr>
          <w:rFonts w:eastAsia="Times New Roman"/>
          <w:lang w:val="en-US" w:eastAsia="nl-BE"/>
        </w:rPr>
        <w:t>cuvaison</w:t>
      </w:r>
      <w:proofErr w:type="spellEnd"/>
      <w:r w:rsidRPr="00971097">
        <w:rPr>
          <w:rFonts w:eastAsia="Times New Roman"/>
          <w:lang w:val="en-US" w:eastAsia="nl-BE"/>
        </w:rPr>
        <w:t xml:space="preserve"> longue de 18 </w:t>
      </w:r>
      <w:proofErr w:type="spellStart"/>
      <w:r w:rsidRPr="00971097">
        <w:rPr>
          <w:rFonts w:eastAsia="Times New Roman"/>
          <w:lang w:val="en-US" w:eastAsia="nl-BE"/>
        </w:rPr>
        <w:t>jours</w:t>
      </w:r>
      <w:proofErr w:type="spellEnd"/>
      <w:r w:rsidRPr="00971097">
        <w:rPr>
          <w:rFonts w:eastAsia="Times New Roman"/>
          <w:lang w:val="en-US" w:eastAsia="nl-BE"/>
        </w:rPr>
        <w:br/>
      </w:r>
      <w:r w:rsidRPr="00971097">
        <w:rPr>
          <w:rFonts w:eastAsia="Times New Roman"/>
          <w:lang w:val="en-US" w:eastAsia="nl-BE"/>
        </w:rPr>
        <w:br/>
      </w:r>
      <w:proofErr w:type="spellStart"/>
      <w:r w:rsidRPr="00A050D2">
        <w:rPr>
          <w:rFonts w:eastAsia="Times New Roman"/>
          <w:b/>
          <w:lang w:val="en-US" w:eastAsia="nl-BE"/>
        </w:rPr>
        <w:t>Elevage</w:t>
      </w:r>
      <w:proofErr w:type="spellEnd"/>
      <w:r w:rsidRPr="00971097">
        <w:rPr>
          <w:rFonts w:eastAsia="Times New Roman"/>
          <w:lang w:val="en-US" w:eastAsia="nl-BE"/>
        </w:rPr>
        <w:t xml:space="preserve"> : 6 à 12 </w:t>
      </w:r>
      <w:proofErr w:type="spellStart"/>
      <w:r w:rsidRPr="00971097">
        <w:rPr>
          <w:rFonts w:eastAsia="Times New Roman"/>
          <w:lang w:val="en-US" w:eastAsia="nl-BE"/>
        </w:rPr>
        <w:t>mois</w:t>
      </w:r>
      <w:proofErr w:type="spellEnd"/>
      <w:r w:rsidRPr="00971097">
        <w:rPr>
          <w:rFonts w:eastAsia="Times New Roman"/>
          <w:lang w:val="en-US" w:eastAsia="nl-BE"/>
        </w:rPr>
        <w:t xml:space="preserve"> en </w:t>
      </w:r>
      <w:proofErr w:type="spellStart"/>
      <w:r w:rsidRPr="00971097">
        <w:rPr>
          <w:rFonts w:eastAsia="Times New Roman"/>
          <w:lang w:val="en-US" w:eastAsia="nl-BE"/>
        </w:rPr>
        <w:t>foudres</w:t>
      </w:r>
      <w:proofErr w:type="spellEnd"/>
      <w:r w:rsidRPr="00971097">
        <w:rPr>
          <w:rFonts w:eastAsia="Times New Roman"/>
          <w:lang w:val="en-US" w:eastAsia="nl-BE"/>
        </w:rPr>
        <w:t xml:space="preserve"> de </w:t>
      </w:r>
      <w:proofErr w:type="spellStart"/>
      <w:r w:rsidRPr="00971097">
        <w:rPr>
          <w:rFonts w:eastAsia="Times New Roman"/>
          <w:lang w:val="en-US" w:eastAsia="nl-BE"/>
        </w:rPr>
        <w:t>Chêne</w:t>
      </w:r>
      <w:proofErr w:type="spellEnd"/>
      <w:r w:rsidRPr="00971097">
        <w:rPr>
          <w:rFonts w:eastAsia="Times New Roman"/>
          <w:lang w:val="en-US" w:eastAsia="nl-BE"/>
        </w:rPr>
        <w:t xml:space="preserve"> </w:t>
      </w:r>
      <w:r w:rsidRPr="00971097">
        <w:rPr>
          <w:rFonts w:eastAsia="Times New Roman"/>
          <w:lang w:val="en-US" w:eastAsia="nl-BE"/>
        </w:rPr>
        <w:br/>
      </w:r>
      <w:r w:rsidRPr="00971097">
        <w:rPr>
          <w:rFonts w:eastAsia="Times New Roman"/>
          <w:lang w:val="en-US" w:eastAsia="nl-BE"/>
        </w:rPr>
        <w:br/>
      </w:r>
      <w:proofErr w:type="spellStart"/>
      <w:r w:rsidRPr="00A050D2">
        <w:rPr>
          <w:rFonts w:eastAsia="Times New Roman"/>
          <w:b/>
          <w:lang w:val="en-US" w:eastAsia="nl-BE"/>
        </w:rPr>
        <w:t>Degré</w:t>
      </w:r>
      <w:proofErr w:type="spellEnd"/>
      <w:r w:rsidRPr="00971097">
        <w:rPr>
          <w:rFonts w:eastAsia="Times New Roman"/>
          <w:lang w:val="en-US" w:eastAsia="nl-BE"/>
        </w:rPr>
        <w:t xml:space="preserve"> : 14°</w:t>
      </w:r>
      <w:r w:rsidRPr="00971097">
        <w:rPr>
          <w:rFonts w:eastAsia="Times New Roman"/>
          <w:lang w:val="en-US" w:eastAsia="nl-BE"/>
        </w:rPr>
        <w:br/>
      </w:r>
      <w:r w:rsidRPr="00971097">
        <w:rPr>
          <w:rFonts w:eastAsia="Times New Roman"/>
          <w:lang w:val="en-US" w:eastAsia="nl-BE"/>
        </w:rPr>
        <w:br/>
      </w:r>
      <w:r w:rsidRPr="00A050D2">
        <w:rPr>
          <w:rFonts w:eastAsia="Times New Roman"/>
          <w:b/>
          <w:lang w:val="en-US" w:eastAsia="nl-BE"/>
        </w:rPr>
        <w:t xml:space="preserve">Alliances Mets et </w:t>
      </w:r>
      <w:proofErr w:type="spellStart"/>
      <w:r w:rsidRPr="00A050D2">
        <w:rPr>
          <w:rFonts w:eastAsia="Times New Roman"/>
          <w:b/>
          <w:lang w:val="en-US" w:eastAsia="nl-BE"/>
        </w:rPr>
        <w:t>Vins</w:t>
      </w:r>
      <w:proofErr w:type="spellEnd"/>
      <w:r w:rsidRPr="00971097">
        <w:rPr>
          <w:rFonts w:eastAsia="Times New Roman"/>
          <w:lang w:val="en-US" w:eastAsia="nl-BE"/>
        </w:rPr>
        <w:t xml:space="preserve"> : </w:t>
      </w:r>
      <w:proofErr w:type="spellStart"/>
      <w:r w:rsidRPr="00971097">
        <w:rPr>
          <w:rFonts w:eastAsia="Times New Roman"/>
          <w:lang w:val="en-US" w:eastAsia="nl-BE"/>
        </w:rPr>
        <w:t>gibiers</w:t>
      </w:r>
      <w:proofErr w:type="spellEnd"/>
      <w:r w:rsidRPr="00971097">
        <w:rPr>
          <w:rFonts w:eastAsia="Times New Roman"/>
          <w:lang w:val="en-US" w:eastAsia="nl-BE"/>
        </w:rPr>
        <w:t xml:space="preserve">, </w:t>
      </w:r>
      <w:proofErr w:type="spellStart"/>
      <w:r w:rsidRPr="00971097">
        <w:rPr>
          <w:rFonts w:eastAsia="Times New Roman"/>
          <w:lang w:val="en-US" w:eastAsia="nl-BE"/>
        </w:rPr>
        <w:t>viandes</w:t>
      </w:r>
      <w:proofErr w:type="spellEnd"/>
      <w:r w:rsidRPr="00971097">
        <w:rPr>
          <w:rFonts w:eastAsia="Times New Roman"/>
          <w:lang w:val="en-US" w:eastAsia="nl-BE"/>
        </w:rPr>
        <w:t xml:space="preserve"> rouges en sauces, et </w:t>
      </w:r>
      <w:proofErr w:type="spellStart"/>
      <w:r w:rsidRPr="00971097">
        <w:rPr>
          <w:rFonts w:eastAsia="Times New Roman"/>
          <w:lang w:val="en-US" w:eastAsia="nl-BE"/>
        </w:rPr>
        <w:t>fromages</w:t>
      </w:r>
      <w:proofErr w:type="spellEnd"/>
      <w:r w:rsidRPr="00971097">
        <w:rPr>
          <w:rFonts w:eastAsia="Times New Roman"/>
          <w:lang w:val="en-US" w:eastAsia="nl-BE"/>
        </w:rPr>
        <w:br/>
      </w:r>
      <w:r w:rsidRPr="00971097">
        <w:rPr>
          <w:rFonts w:eastAsia="Times New Roman"/>
          <w:lang w:val="en-US" w:eastAsia="nl-BE"/>
        </w:rPr>
        <w:br/>
      </w:r>
      <w:r w:rsidRPr="00A050D2">
        <w:rPr>
          <w:rFonts w:eastAsia="Times New Roman"/>
          <w:b/>
          <w:lang w:val="en-US" w:eastAsia="nl-BE"/>
        </w:rPr>
        <w:t>Service</w:t>
      </w:r>
      <w:r w:rsidRPr="00971097">
        <w:rPr>
          <w:rFonts w:eastAsia="Times New Roman"/>
          <w:lang w:val="en-US" w:eastAsia="nl-BE"/>
        </w:rPr>
        <w:t xml:space="preserve"> : à </w:t>
      </w:r>
      <w:proofErr w:type="spellStart"/>
      <w:r w:rsidRPr="00971097">
        <w:rPr>
          <w:rFonts w:eastAsia="Times New Roman"/>
          <w:lang w:val="en-US" w:eastAsia="nl-BE"/>
        </w:rPr>
        <w:t>consommer</w:t>
      </w:r>
      <w:proofErr w:type="spellEnd"/>
      <w:r w:rsidRPr="00971097">
        <w:rPr>
          <w:rFonts w:eastAsia="Times New Roman"/>
          <w:lang w:val="en-US" w:eastAsia="nl-BE"/>
        </w:rPr>
        <w:t xml:space="preserve"> à </w:t>
      </w:r>
      <w:proofErr w:type="spellStart"/>
      <w:r w:rsidRPr="00971097">
        <w:rPr>
          <w:rFonts w:eastAsia="Times New Roman"/>
          <w:lang w:val="en-US" w:eastAsia="nl-BE"/>
        </w:rPr>
        <w:t>une</w:t>
      </w:r>
      <w:proofErr w:type="spellEnd"/>
      <w:r w:rsidRPr="00971097">
        <w:rPr>
          <w:rFonts w:eastAsia="Times New Roman"/>
          <w:lang w:val="en-US" w:eastAsia="nl-BE"/>
        </w:rPr>
        <w:t xml:space="preserve"> </w:t>
      </w:r>
      <w:proofErr w:type="spellStart"/>
      <w:r w:rsidRPr="00971097">
        <w:rPr>
          <w:rFonts w:eastAsia="Times New Roman"/>
          <w:lang w:val="en-US" w:eastAsia="nl-BE"/>
        </w:rPr>
        <w:t>température</w:t>
      </w:r>
      <w:proofErr w:type="spellEnd"/>
      <w:r w:rsidRPr="00971097">
        <w:rPr>
          <w:rFonts w:eastAsia="Times New Roman"/>
          <w:lang w:val="en-US" w:eastAsia="nl-BE"/>
        </w:rPr>
        <w:t xml:space="preserve"> de 20°C</w:t>
      </w:r>
      <w:r w:rsidRPr="00971097">
        <w:rPr>
          <w:rFonts w:eastAsia="Times New Roman"/>
          <w:lang w:val="en-US" w:eastAsia="nl-BE"/>
        </w:rPr>
        <w:br/>
      </w:r>
      <w:r w:rsidRPr="00971097">
        <w:rPr>
          <w:rFonts w:eastAsia="Times New Roman"/>
          <w:lang w:val="en-US" w:eastAsia="nl-BE"/>
        </w:rPr>
        <w:br/>
      </w:r>
      <w:proofErr w:type="spellStart"/>
      <w:r w:rsidRPr="00A050D2">
        <w:rPr>
          <w:rFonts w:eastAsia="Times New Roman"/>
          <w:b/>
          <w:lang w:val="en-US" w:eastAsia="nl-BE"/>
        </w:rPr>
        <w:t>Peut</w:t>
      </w:r>
      <w:proofErr w:type="spellEnd"/>
      <w:r w:rsidRPr="00A050D2">
        <w:rPr>
          <w:rFonts w:eastAsia="Times New Roman"/>
          <w:b/>
          <w:lang w:val="en-US" w:eastAsia="nl-BE"/>
        </w:rPr>
        <w:t xml:space="preserve"> </w:t>
      </w:r>
      <w:proofErr w:type="spellStart"/>
      <w:r w:rsidRPr="00A050D2">
        <w:rPr>
          <w:rFonts w:eastAsia="Times New Roman"/>
          <w:b/>
          <w:lang w:val="en-US" w:eastAsia="nl-BE"/>
        </w:rPr>
        <w:t>vieillir</w:t>
      </w:r>
      <w:proofErr w:type="spellEnd"/>
      <w:r w:rsidRPr="00971097">
        <w:rPr>
          <w:rFonts w:eastAsia="Times New Roman"/>
          <w:lang w:val="en-US" w:eastAsia="nl-BE"/>
        </w:rPr>
        <w:t xml:space="preserve"> 10 à 15 </w:t>
      </w:r>
      <w:proofErr w:type="spellStart"/>
      <w:r w:rsidRPr="00971097">
        <w:rPr>
          <w:rFonts w:eastAsia="Times New Roman"/>
          <w:lang w:val="en-US" w:eastAsia="nl-BE"/>
        </w:rPr>
        <w:t>ans</w:t>
      </w:r>
      <w:proofErr w:type="spellEnd"/>
    </w:p>
    <w:p w:rsidR="00810FAE" w:rsidRPr="00971097" w:rsidRDefault="00A050D2">
      <w:pPr>
        <w:rPr>
          <w:lang w:val="en-US"/>
        </w:rPr>
      </w:pPr>
    </w:p>
    <w:sectPr w:rsidR="00810FAE" w:rsidRPr="00971097" w:rsidSect="003B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12C"/>
    <w:rsid w:val="00026D77"/>
    <w:rsid w:val="000850C4"/>
    <w:rsid w:val="000B4051"/>
    <w:rsid w:val="000C692D"/>
    <w:rsid w:val="0025454C"/>
    <w:rsid w:val="003B6074"/>
    <w:rsid w:val="005C7516"/>
    <w:rsid w:val="0062412C"/>
    <w:rsid w:val="006720B6"/>
    <w:rsid w:val="007A59B9"/>
    <w:rsid w:val="00961C4B"/>
    <w:rsid w:val="00971097"/>
    <w:rsid w:val="00A050D2"/>
    <w:rsid w:val="00AD18FE"/>
    <w:rsid w:val="00B22284"/>
    <w:rsid w:val="00BE0C83"/>
    <w:rsid w:val="00C94380"/>
    <w:rsid w:val="00E745EF"/>
    <w:rsid w:val="00E9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62412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3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rnoux-vins.com/Vins/vxclocher/files/BIGvxc_gig_650px.png.p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Dooms-Keppens</dc:creator>
  <cp:lastModifiedBy>Dooms-Keppens</cp:lastModifiedBy>
  <cp:revision>5</cp:revision>
  <dcterms:created xsi:type="dcterms:W3CDTF">2011-08-03T19:13:00Z</dcterms:created>
  <dcterms:modified xsi:type="dcterms:W3CDTF">2011-08-28T15:03:00Z</dcterms:modified>
</cp:coreProperties>
</file>