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B7456" w:rsidRPr="003B7456" w:rsidTr="003B7456">
        <w:trPr>
          <w:tblCellSpacing w:w="0" w:type="dxa"/>
          <w:jc w:val="center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1042"/>
              <w:gridCol w:w="1754"/>
            </w:tblGrid>
            <w:tr w:rsidR="003B7456" w:rsidRPr="003B7456" w:rsidTr="003B7456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3B7456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Geografisch: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Portugal &gt; </w:t>
                  </w:r>
                  <w:proofErr w:type="spellStart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Beiras</w:t>
                  </w:r>
                  <w:proofErr w:type="spellEnd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&gt; </w:t>
                  </w:r>
                  <w:proofErr w:type="spellStart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Dao</w:t>
                  </w:r>
                  <w:proofErr w:type="spellEnd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</w:t>
                  </w:r>
                </w:p>
              </w:tc>
            </w:tr>
            <w:tr w:rsidR="003B7456" w:rsidRPr="003B7456" w:rsidTr="003B7456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3B7456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Producent: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Casa</w:t>
                  </w:r>
                  <w:proofErr w:type="spellEnd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de </w:t>
                  </w:r>
                  <w:proofErr w:type="spellStart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Santar</w:t>
                  </w:r>
                  <w:proofErr w:type="spellEnd"/>
                </w:p>
              </w:tc>
            </w:tr>
            <w:tr w:rsidR="003B7456" w:rsidRPr="003B7456" w:rsidTr="003B7456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3B7456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Casa</w:t>
                  </w:r>
                  <w:proofErr w:type="spellEnd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de </w:t>
                  </w:r>
                  <w:proofErr w:type="spellStart"/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Santar</w:t>
                  </w:r>
                  <w:proofErr w:type="spellEnd"/>
                </w:p>
              </w:tc>
            </w:tr>
            <w:tr w:rsidR="003B7456" w:rsidRPr="003B7456" w:rsidTr="003B7456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3B7456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Jaar: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2007 </w:t>
                  </w:r>
                </w:p>
              </w:tc>
            </w:tr>
            <w:tr w:rsidR="003B7456" w:rsidRPr="003B7456" w:rsidTr="003B7456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3B7456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 Type: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3B7456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Rood</w:t>
                  </w:r>
                </w:p>
              </w:tc>
            </w:tr>
            <w:tr w:rsidR="003B7456" w:rsidRPr="003B7456" w:rsidTr="003B7456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56" w:rsidRPr="003B7456" w:rsidRDefault="003B7456" w:rsidP="003B7456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</w:tr>
          </w:tbl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</w:p>
        </w:tc>
      </w:tr>
    </w:tbl>
    <w:p w:rsidR="003B7456" w:rsidRPr="003B7456" w:rsidRDefault="003B7456" w:rsidP="003B7456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B7456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716280" cy="2331720"/>
            <wp:effectExtent l="19050" t="0" r="7620" b="0"/>
            <wp:docPr id="1" name="Afbeelding 1" descr="D:\wijnclubje\agenda en verslagen\2011\portugal\4_bestanden\620TT00208010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jnclubje\agenda en verslagen\2011\portugal\4_bestanden\620TT00208010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"/>
        <w:gridCol w:w="1493"/>
        <w:gridCol w:w="7498"/>
      </w:tblGrid>
      <w:tr w:rsidR="003B7456" w:rsidRPr="003B7456" w:rsidTr="003B7456">
        <w:trPr>
          <w:tblCellSpacing w:w="15" w:type="dxa"/>
        </w:trPr>
        <w:tc>
          <w:tcPr>
            <w:tcW w:w="60" w:type="dxa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1080" w:type="dxa"/>
            <w:noWrap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                </w:t>
            </w:r>
          </w:p>
        </w:tc>
        <w:tc>
          <w:tcPr>
            <w:tcW w:w="4800" w:type="dxa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Land en Wijnstreek: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Land Tekst: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Portugal creëerde als eerste een afgebakend wijngebied (Porto 1756) met een strikte wijnwet opgesteld door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Marques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Pombal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 Na de Rode Anjerrevolutie in 1974 werd systematisch geïnvesteerd in de Portugese wijnbouw, met als gevolg dat de huidige bedrijven zijn uitgerust met de moderne technologie. enkele gegevens :</w:t>
            </w: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- 360.000 ha oppervlakte aan wijnstokken</w:t>
            </w: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- 20% van de agrarische bevolking is werkzaam in de wijnbouw</w:t>
            </w: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jaarlijkse productie : +- 10 miljoen hl wijn, waarvan porto 6%.                Portugal wordt opgesplitst in DOC en IPR gebieden. De wijnen uit deze gebieden moeten minstens voldoen aan de Europese kwaliteitsnormen (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VQPRD-wijnen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). De controle gebeurt in ieder gebied door het wijninstituut van de streek.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Oorsprong: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Dao</w:t>
            </w:r>
            <w:proofErr w:type="spellEnd"/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Oorsprong Tekst: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DOC sedert 1908.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is één van de bekendste en oudste gebieden in Portugal. Het gebied is genoemd naar de rivier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Meer dan 2/3 van de productie is rood. </w:t>
            </w:r>
          </w:p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Het gebied is gelegen in centraal Portugal, ten zuiden van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rondom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Viseu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Guarda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Coimbra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Castelo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Branco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 omsloten door bergketens.</w:t>
            </w: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Bodem : graniet (blauwe druiven) en leisteen (witte druiven)</w:t>
            </w: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Oppervlakte : 18.000 ha wijngaarden.</w:t>
            </w: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Toegelaten opbrengst : voor rood 60 hl / ha , voor wit 80 hl / ha</w:t>
            </w:r>
          </w:p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Druiven :</w:t>
            </w: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wit :  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bical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 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cercial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encruzado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malvasia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fina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rabo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ovelha</w:t>
            </w:r>
            <w:proofErr w:type="spellEnd"/>
          </w:p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blauw : 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touriga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nacional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alfrocheiro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preto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aragonez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=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tinta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roriz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jaen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rufete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tinto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cão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trincadeira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bastardo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alvarelhão</w:t>
            </w:r>
            <w:proofErr w:type="spellEnd"/>
          </w:p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</w:tr>
      <w:tr w:rsidR="003B7456" w:rsidRPr="003B7456" w:rsidTr="003B7456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Producent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Producent naam: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Casa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Santar</w:t>
            </w:r>
            <w:proofErr w:type="spellEnd"/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lastRenderedPageBreak/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Webstek: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hyperlink r:id="rId5" w:tgtFrame="_newblank" w:history="1">
              <w:r w:rsidRPr="003B7456">
                <w:rPr>
                  <w:rFonts w:ascii="Comic Sans MS" w:eastAsia="Times New Roman" w:hAnsi="Comic Sans MS" w:cs="Times New Roman"/>
                  <w:color w:val="0000FF"/>
                  <w:sz w:val="16"/>
                  <w:u w:val="single"/>
                  <w:lang w:eastAsia="nl-BE"/>
                </w:rPr>
                <w:t>www.santar-sa.pt</w:t>
              </w:r>
            </w:hyperlink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Profiel: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De 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Sociedade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Agrícola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Santar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heeft ongeveer 100 ha wijngaard in bezit, 90% zijn rode variëteiten en de overblijvende 10% wit. 40% van de wijnstokken zijn ouder dan 30 jaar, 40 % is tussen de 20-25 j oud en de overige 30% bestaat uit jonge wijngaarden van 2 - 7 jaar oud, nog steeds in groei.</w:t>
            </w:r>
          </w:p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casa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Santar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behoort reeds sedert eeuwen toe aan dezelfde familie, 13 generaties lang. De objectieven van behoud van de wijnstokken, nieuwe aanplant, groeien en verbeteren zijn steeds nageleefd.</w:t>
            </w:r>
          </w:p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Wijngaarden : 3800 planten per ha. In de oudere wijngaarden wordt het traditionele 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Guyot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- systeem gebruikt, terwijl in de nieuwe wijngaarden unilateraal wordt gewerkt.</w:t>
            </w:r>
          </w:p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Casa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Santar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kreeg in 2007 de onderscheiding "Best Producer of the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Year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" in het toonaangevende Portugese wijntijdschrift "REVISTA DE VINHOS"</w:t>
            </w:r>
          </w:p>
        </w:tc>
      </w:tr>
      <w:tr w:rsidR="003B7456" w:rsidRPr="003B7456" w:rsidTr="003B7456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Wijn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Naam v/d wijn: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Casa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Santar</w:t>
            </w:r>
            <w:proofErr w:type="spellEnd"/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Wijn Type: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Rood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Omschrijving: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VQPRD/DOC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</w:p>
        </w:tc>
      </w:tr>
      <w:tr w:rsidR="003B7456" w:rsidRPr="003B7456" w:rsidTr="003B7456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Jaar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Jaar: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2007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Druiven: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Tinta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roriz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br/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Touriga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nacional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br/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Alfrocheiro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Alcohol: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13.5%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Aciditeit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5.8 (g/l)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Suiker: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3.72 (g/l)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Algemene Technische Informatie: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Wijnmaker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Pedro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Vasconcellos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Souza</w:t>
            </w:r>
            <w:proofErr w:type="spellEnd"/>
          </w:p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Wijnbouw : João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Paulo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Gouveio</w:t>
            </w:r>
            <w:proofErr w:type="spellEnd"/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Vinficatie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Notities: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24 uur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maceratie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voor fermentatie, fermentatie gedurende 10 dagen in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inox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vaten op 28°C.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Malolactische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fermentatie. </w:t>
            </w:r>
          </w:p>
          <w:p w:rsidR="003B7456" w:rsidRPr="003B7456" w:rsidRDefault="003B7456" w:rsidP="003B7456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4 tot 6 maand in Amerikaanse eiken vaten, 6 maand rust op fles.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Gastronomie: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Gebraad, grill, stoofpotjes maar ook bij stevige visschotels !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Schenkwijze: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16°C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soepel elegant</w:t>
            </w:r>
          </w:p>
        </w:tc>
      </w:tr>
      <w:tr w:rsidR="003B7456" w:rsidRPr="003B7456" w:rsidTr="003B7456">
        <w:trPr>
          <w:tblCellSpacing w:w="15" w:type="dxa"/>
        </w:trPr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 Beschrijving:</w:t>
            </w:r>
          </w:p>
        </w:tc>
        <w:tc>
          <w:tcPr>
            <w:tcW w:w="0" w:type="auto"/>
            <w:hideMark/>
          </w:tcPr>
          <w:p w:rsidR="003B7456" w:rsidRPr="003B7456" w:rsidRDefault="003B7456" w:rsidP="003B745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Dit zijn zacht, klassieke rode wijnen. De wijnen zijn krachtig, met hoge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aciditeit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een beetje kruidig (door franse eik) met nobele en zachte </w:t>
            </w:r>
            <w:proofErr w:type="spellStart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tannines</w:t>
            </w:r>
            <w:proofErr w:type="spellEnd"/>
            <w:r w:rsidRPr="003B7456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</w:t>
            </w:r>
          </w:p>
        </w:tc>
      </w:tr>
    </w:tbl>
    <w:p w:rsidR="00810FAE" w:rsidRDefault="003B7456"/>
    <w:sectPr w:rsidR="00810FAE" w:rsidSect="003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456"/>
    <w:rsid w:val="000850C4"/>
    <w:rsid w:val="000B4051"/>
    <w:rsid w:val="003B6074"/>
    <w:rsid w:val="003B7456"/>
    <w:rsid w:val="006720B6"/>
    <w:rsid w:val="007A59B9"/>
    <w:rsid w:val="00961C4B"/>
    <w:rsid w:val="0099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074"/>
  </w:style>
  <w:style w:type="paragraph" w:styleId="Kop4">
    <w:name w:val="heading 4"/>
    <w:basedOn w:val="Standaard"/>
    <w:link w:val="Kop4Char"/>
    <w:uiPriority w:val="9"/>
    <w:qFormat/>
    <w:rsid w:val="003B74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3B7456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3B74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3B745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tar-sa.p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Dooms-Keppens</dc:creator>
  <cp:lastModifiedBy>Dooms-Keppens</cp:lastModifiedBy>
  <cp:revision>1</cp:revision>
  <dcterms:created xsi:type="dcterms:W3CDTF">2011-02-14T17:31:00Z</dcterms:created>
  <dcterms:modified xsi:type="dcterms:W3CDTF">2011-02-14T17:33:00Z</dcterms:modified>
</cp:coreProperties>
</file>