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C5D" w:rsidRDefault="004D130A" w:rsidP="004D130A">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Activiteit 3 </w:t>
      </w:r>
    </w:p>
    <w:p w:rsidR="004D130A" w:rsidRDefault="004D130A" w:rsidP="004D130A">
      <w:pPr>
        <w:spacing w:line="360" w:lineRule="auto"/>
        <w:rPr>
          <w:rFonts w:ascii="Times New Roman" w:hAnsi="Times New Roman" w:cs="Times New Roman"/>
          <w:sz w:val="24"/>
          <w:szCs w:val="24"/>
        </w:rPr>
      </w:pPr>
      <w:r>
        <w:rPr>
          <w:rFonts w:ascii="Times New Roman" w:hAnsi="Times New Roman" w:cs="Times New Roman"/>
          <w:sz w:val="24"/>
          <w:szCs w:val="24"/>
        </w:rPr>
        <w:t>Voor deze activiteit abonneerde ik mij op verschillende tijdschriften, om zo één keer in de week actuele informatie uit het onderwijsveld te krijgen. Via mijn werk krijg ik automatisch het tijdschrift Klasse. Daarnaast zocht ik op internet naar tijdschriften en kwam uit bij:</w:t>
      </w:r>
      <w:r w:rsidRPr="004D130A">
        <w:rPr>
          <w:rFonts w:ascii="Times New Roman" w:hAnsi="Times New Roman" w:cs="Times New Roman"/>
          <w:sz w:val="24"/>
          <w:szCs w:val="24"/>
        </w:rPr>
        <w:t xml:space="preserve"> Onderwijs Vlaanderen, PO Raad, Lerarendirect en Lerarenkaart nieuwsbrieven.</w:t>
      </w:r>
      <w:r>
        <w:rPr>
          <w:rFonts w:ascii="Times New Roman" w:hAnsi="Times New Roman" w:cs="Times New Roman"/>
          <w:sz w:val="24"/>
          <w:szCs w:val="24"/>
        </w:rPr>
        <w:t xml:space="preserve"> </w:t>
      </w:r>
    </w:p>
    <w:p w:rsidR="00C06FAB" w:rsidRPr="00C06FAB" w:rsidRDefault="00C06FAB" w:rsidP="004D130A">
      <w:pPr>
        <w:spacing w:line="360" w:lineRule="auto"/>
        <w:rPr>
          <w:rFonts w:ascii="Times New Roman" w:hAnsi="Times New Roman" w:cs="Times New Roman"/>
          <w:b/>
          <w:sz w:val="24"/>
          <w:szCs w:val="24"/>
        </w:rPr>
      </w:pPr>
      <w:r>
        <w:rPr>
          <w:rFonts w:ascii="Times New Roman" w:hAnsi="Times New Roman" w:cs="Times New Roman"/>
          <w:b/>
          <w:sz w:val="24"/>
          <w:szCs w:val="24"/>
        </w:rPr>
        <w:t>Fase 1: Handelen</w:t>
      </w:r>
    </w:p>
    <w:p w:rsidR="00641756" w:rsidRDefault="00641756" w:rsidP="004D130A">
      <w:pPr>
        <w:spacing w:line="360" w:lineRule="auto"/>
        <w:rPr>
          <w:rFonts w:ascii="Times New Roman" w:hAnsi="Times New Roman" w:cs="Times New Roman"/>
          <w:sz w:val="24"/>
          <w:szCs w:val="24"/>
        </w:rPr>
      </w:pPr>
      <w:r w:rsidRPr="00641756">
        <w:rPr>
          <w:noProof/>
          <w:szCs w:val="24"/>
          <w:lang w:eastAsia="nl-NL"/>
        </w:rPr>
        <w:drawing>
          <wp:inline distT="0" distB="0" distL="0" distR="0">
            <wp:extent cx="5760720" cy="1610616"/>
            <wp:effectExtent l="1905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srcRect/>
                    <a:stretch>
                      <a:fillRect/>
                    </a:stretch>
                  </pic:blipFill>
                  <pic:spPr bwMode="auto">
                    <a:xfrm>
                      <a:off x="0" y="0"/>
                      <a:ext cx="5760720" cy="1610616"/>
                    </a:xfrm>
                    <a:prstGeom prst="rect">
                      <a:avLst/>
                    </a:prstGeom>
                    <a:noFill/>
                    <a:ln w="9525">
                      <a:noFill/>
                      <a:miter lim="800000"/>
                      <a:headEnd/>
                      <a:tailEnd/>
                    </a:ln>
                  </pic:spPr>
                </pic:pic>
              </a:graphicData>
            </a:graphic>
          </wp:inline>
        </w:drawing>
      </w:r>
    </w:p>
    <w:tbl>
      <w:tblPr>
        <w:tblW w:w="10140" w:type="dxa"/>
        <w:tblCellSpacing w:w="0" w:type="dxa"/>
        <w:tblCellMar>
          <w:left w:w="0" w:type="dxa"/>
          <w:right w:w="0" w:type="dxa"/>
        </w:tblCellMar>
        <w:tblLook w:val="04A0"/>
      </w:tblPr>
      <w:tblGrid>
        <w:gridCol w:w="10140"/>
      </w:tblGrid>
      <w:tr w:rsidR="00641756" w:rsidRPr="00641756" w:rsidTr="00641756">
        <w:trPr>
          <w:tblCellSpacing w:w="0" w:type="dxa"/>
        </w:trPr>
        <w:tc>
          <w:tcPr>
            <w:tcW w:w="0" w:type="auto"/>
            <w:tcMar>
              <w:top w:w="0" w:type="dxa"/>
              <w:left w:w="0" w:type="dxa"/>
              <w:bottom w:w="0" w:type="dxa"/>
              <w:right w:w="300" w:type="dxa"/>
            </w:tcMar>
            <w:vAlign w:val="center"/>
            <w:hideMark/>
          </w:tcPr>
          <w:p w:rsidR="00641756" w:rsidRPr="00641756" w:rsidRDefault="00641756" w:rsidP="00641756">
            <w:pPr>
              <w:spacing w:after="0" w:line="240" w:lineRule="auto"/>
              <w:jc w:val="right"/>
              <w:rPr>
                <w:rFonts w:ascii="Arial" w:eastAsia="Times New Roman" w:hAnsi="Arial" w:cs="Arial"/>
                <w:color w:val="323232"/>
                <w:sz w:val="20"/>
                <w:szCs w:val="20"/>
                <w:lang w:eastAsia="nl-NL"/>
              </w:rPr>
            </w:pPr>
            <w:r w:rsidRPr="00641756">
              <w:rPr>
                <w:rFonts w:ascii="Arial" w:eastAsia="Times New Roman" w:hAnsi="Arial" w:cs="Arial"/>
                <w:color w:val="323232"/>
                <w:sz w:val="20"/>
                <w:szCs w:val="20"/>
                <w:lang w:eastAsia="nl-NL"/>
              </w:rPr>
              <w:t>nieuwsbrief 1 - januari 2011</w:t>
            </w:r>
          </w:p>
        </w:tc>
      </w:tr>
    </w:tbl>
    <w:p w:rsidR="00641756" w:rsidRPr="00641756" w:rsidRDefault="00641756" w:rsidP="00641756">
      <w:pPr>
        <w:spacing w:after="0" w:line="240" w:lineRule="auto"/>
        <w:rPr>
          <w:rFonts w:ascii="Arial" w:eastAsia="Times New Roman" w:hAnsi="Arial" w:cs="Arial"/>
          <w:vanish/>
          <w:color w:val="000000"/>
          <w:sz w:val="20"/>
          <w:lang w:eastAsia="nl-NL"/>
        </w:rPr>
      </w:pPr>
    </w:p>
    <w:tbl>
      <w:tblPr>
        <w:tblW w:w="10140" w:type="dxa"/>
        <w:tblCellSpacing w:w="0" w:type="dxa"/>
        <w:tblCellMar>
          <w:left w:w="0" w:type="dxa"/>
          <w:right w:w="0" w:type="dxa"/>
        </w:tblCellMar>
        <w:tblLook w:val="04A0"/>
      </w:tblPr>
      <w:tblGrid>
        <w:gridCol w:w="3510"/>
        <w:gridCol w:w="150"/>
        <w:gridCol w:w="6480"/>
      </w:tblGrid>
      <w:tr w:rsidR="00641756" w:rsidRPr="00641756" w:rsidTr="00641756">
        <w:trPr>
          <w:tblCellSpacing w:w="0" w:type="dxa"/>
        </w:trPr>
        <w:tc>
          <w:tcPr>
            <w:tcW w:w="3510" w:type="dxa"/>
            <w:hideMark/>
          </w:tcPr>
          <w:p w:rsidR="00641756" w:rsidRPr="00641756" w:rsidRDefault="00641756" w:rsidP="00641756">
            <w:pPr>
              <w:shd w:val="clear" w:color="auto" w:fill="C5C6C8"/>
              <w:spacing w:after="240" w:line="240" w:lineRule="auto"/>
              <w:divId w:val="714626853"/>
              <w:rPr>
                <w:rFonts w:ascii="Arial" w:eastAsia="Times New Roman" w:hAnsi="Arial" w:cs="Arial"/>
                <w:sz w:val="20"/>
                <w:szCs w:val="20"/>
                <w:lang w:eastAsia="nl-NL"/>
              </w:rPr>
            </w:pPr>
            <w:r w:rsidRPr="00641756">
              <w:rPr>
                <w:rFonts w:ascii="Arial" w:eastAsia="Times New Roman" w:hAnsi="Arial" w:cs="Arial"/>
                <w:b/>
                <w:bCs/>
                <w:sz w:val="18"/>
                <w:lang w:eastAsia="nl-NL"/>
              </w:rPr>
              <w:t>In deze nieuwsbrief: </w:t>
            </w:r>
          </w:p>
          <w:tbl>
            <w:tblPr>
              <w:tblW w:w="0" w:type="auto"/>
              <w:tblCellSpacing w:w="0" w:type="dxa"/>
              <w:tblCellMar>
                <w:left w:w="0" w:type="dxa"/>
                <w:right w:w="0" w:type="dxa"/>
              </w:tblCellMar>
              <w:tblLook w:val="04A0"/>
            </w:tblPr>
            <w:tblGrid>
              <w:gridCol w:w="3510"/>
            </w:tblGrid>
            <w:tr w:rsidR="00641756" w:rsidRPr="00641756" w:rsidTr="00641756">
              <w:trPr>
                <w:tblCellSpacing w:w="0" w:type="dxa"/>
              </w:trPr>
              <w:tc>
                <w:tcPr>
                  <w:tcW w:w="0" w:type="auto"/>
                  <w:hideMark/>
                </w:tcPr>
                <w:p w:rsidR="00641756" w:rsidRPr="00641756" w:rsidRDefault="00EB3721" w:rsidP="00641756">
                  <w:pPr>
                    <w:spacing w:after="240" w:line="240" w:lineRule="auto"/>
                    <w:rPr>
                      <w:rFonts w:ascii="Arial" w:eastAsia="Times New Roman" w:hAnsi="Arial" w:cs="Arial"/>
                      <w:sz w:val="20"/>
                      <w:szCs w:val="20"/>
                      <w:lang w:eastAsia="nl-NL"/>
                    </w:rPr>
                  </w:pPr>
                  <w:hyperlink r:id="rId5" w:anchor="12d79ffb1b39ecff_21" w:history="1">
                    <w:r w:rsidR="00641756" w:rsidRPr="00641756">
                      <w:rPr>
                        <w:rFonts w:ascii="Arial" w:eastAsia="Times New Roman" w:hAnsi="Arial" w:cs="Arial"/>
                        <w:color w:val="323232"/>
                        <w:sz w:val="18"/>
                        <w:u w:val="single"/>
                        <w:lang w:eastAsia="nl-NL"/>
                      </w:rPr>
                      <w:t>Onderwijs in actie </w:t>
                    </w:r>
                  </w:hyperlink>
                </w:p>
              </w:tc>
            </w:tr>
            <w:tr w:rsidR="00641756" w:rsidRPr="00641756" w:rsidTr="00641756">
              <w:trPr>
                <w:tblCellSpacing w:w="0" w:type="dxa"/>
              </w:trPr>
              <w:tc>
                <w:tcPr>
                  <w:tcW w:w="0" w:type="auto"/>
                  <w:hideMark/>
                </w:tcPr>
                <w:p w:rsidR="00641756" w:rsidRPr="00641756" w:rsidRDefault="00EB3721" w:rsidP="00641756">
                  <w:pPr>
                    <w:spacing w:after="240" w:line="240" w:lineRule="auto"/>
                    <w:rPr>
                      <w:rFonts w:ascii="Arial" w:eastAsia="Times New Roman" w:hAnsi="Arial" w:cs="Arial"/>
                      <w:sz w:val="20"/>
                      <w:szCs w:val="20"/>
                      <w:lang w:eastAsia="nl-NL"/>
                    </w:rPr>
                  </w:pPr>
                  <w:hyperlink r:id="rId6" w:anchor="12d79ffb1b39ecff_2" w:history="1">
                    <w:r w:rsidR="00641756" w:rsidRPr="00641756">
                      <w:rPr>
                        <w:rFonts w:ascii="Arial" w:eastAsia="Times New Roman" w:hAnsi="Arial" w:cs="Arial"/>
                        <w:color w:val="323232"/>
                        <w:sz w:val="18"/>
                        <w:u w:val="single"/>
                        <w:lang w:eastAsia="nl-NL"/>
                      </w:rPr>
                      <w:t>Aantal zeer zwakke scholen opnieuw fors lager </w:t>
                    </w:r>
                  </w:hyperlink>
                </w:p>
              </w:tc>
            </w:tr>
            <w:tr w:rsidR="00641756" w:rsidRPr="00641756" w:rsidTr="00641756">
              <w:trPr>
                <w:tblCellSpacing w:w="0" w:type="dxa"/>
              </w:trPr>
              <w:tc>
                <w:tcPr>
                  <w:tcW w:w="0" w:type="auto"/>
                  <w:hideMark/>
                </w:tcPr>
                <w:p w:rsidR="00641756" w:rsidRPr="00641756" w:rsidRDefault="00EB3721" w:rsidP="00641756">
                  <w:pPr>
                    <w:spacing w:after="240" w:line="240" w:lineRule="auto"/>
                    <w:rPr>
                      <w:rFonts w:ascii="Arial" w:eastAsia="Times New Roman" w:hAnsi="Arial" w:cs="Arial"/>
                      <w:sz w:val="20"/>
                      <w:szCs w:val="20"/>
                      <w:lang w:eastAsia="nl-NL"/>
                    </w:rPr>
                  </w:pPr>
                  <w:hyperlink r:id="rId7" w:anchor="12d79ffb1b39ecff_1" w:history="1">
                    <w:r w:rsidR="00641756" w:rsidRPr="00641756">
                      <w:rPr>
                        <w:rFonts w:ascii="Arial" w:eastAsia="Times New Roman" w:hAnsi="Arial" w:cs="Arial"/>
                        <w:color w:val="323232"/>
                        <w:sz w:val="18"/>
                        <w:u w:val="single"/>
                        <w:lang w:eastAsia="nl-NL"/>
                      </w:rPr>
                      <w:t xml:space="preserve">Weblog </w:t>
                    </w:r>
                    <w:proofErr w:type="spellStart"/>
                    <w:r w:rsidR="00641756" w:rsidRPr="00641756">
                      <w:rPr>
                        <w:rFonts w:ascii="Arial" w:eastAsia="Times New Roman" w:hAnsi="Arial" w:cs="Arial"/>
                        <w:color w:val="323232"/>
                        <w:sz w:val="18"/>
                        <w:u w:val="single"/>
                        <w:lang w:eastAsia="nl-NL"/>
                      </w:rPr>
                      <w:t>Kete</w:t>
                    </w:r>
                    <w:proofErr w:type="spellEnd"/>
                    <w:r w:rsidR="00641756" w:rsidRPr="00641756">
                      <w:rPr>
                        <w:rFonts w:ascii="Arial" w:eastAsia="Times New Roman" w:hAnsi="Arial" w:cs="Arial"/>
                        <w:color w:val="323232"/>
                        <w:sz w:val="18"/>
                        <w:u w:val="single"/>
                        <w:lang w:eastAsia="nl-NL"/>
                      </w:rPr>
                      <w:t xml:space="preserve"> </w:t>
                    </w:r>
                    <w:proofErr w:type="spellStart"/>
                    <w:r w:rsidR="00641756" w:rsidRPr="00641756">
                      <w:rPr>
                        <w:rFonts w:ascii="Arial" w:eastAsia="Times New Roman" w:hAnsi="Arial" w:cs="Arial"/>
                        <w:color w:val="323232"/>
                        <w:sz w:val="18"/>
                        <w:u w:val="single"/>
                        <w:lang w:eastAsia="nl-NL"/>
                      </w:rPr>
                      <w:t>Kervezee</w:t>
                    </w:r>
                    <w:proofErr w:type="spellEnd"/>
                    <w:r w:rsidR="00641756" w:rsidRPr="00641756">
                      <w:rPr>
                        <w:rFonts w:ascii="Arial" w:eastAsia="Times New Roman" w:hAnsi="Arial" w:cs="Arial"/>
                        <w:color w:val="323232"/>
                        <w:sz w:val="18"/>
                        <w:u w:val="single"/>
                        <w:lang w:eastAsia="nl-NL"/>
                      </w:rPr>
                      <w:t>: Zeer zwakke scholen op de goede weg </w:t>
                    </w:r>
                  </w:hyperlink>
                </w:p>
              </w:tc>
            </w:tr>
            <w:tr w:rsidR="00641756" w:rsidRPr="00641756" w:rsidTr="00641756">
              <w:trPr>
                <w:tblCellSpacing w:w="0" w:type="dxa"/>
              </w:trPr>
              <w:tc>
                <w:tcPr>
                  <w:tcW w:w="0" w:type="auto"/>
                  <w:hideMark/>
                </w:tcPr>
                <w:p w:rsidR="00641756" w:rsidRPr="00641756" w:rsidRDefault="00EB3721" w:rsidP="00641756">
                  <w:pPr>
                    <w:spacing w:after="240" w:line="240" w:lineRule="auto"/>
                    <w:rPr>
                      <w:rFonts w:ascii="Arial" w:eastAsia="Times New Roman" w:hAnsi="Arial" w:cs="Arial"/>
                      <w:sz w:val="20"/>
                      <w:szCs w:val="20"/>
                      <w:lang w:eastAsia="nl-NL"/>
                    </w:rPr>
                  </w:pPr>
                  <w:hyperlink r:id="rId8" w:anchor="12d79ffb1b39ecff_22" w:history="1">
                    <w:proofErr w:type="spellStart"/>
                    <w:r w:rsidR="00641756" w:rsidRPr="00641756">
                      <w:rPr>
                        <w:rFonts w:ascii="Arial" w:eastAsia="Times New Roman" w:hAnsi="Arial" w:cs="Arial"/>
                        <w:color w:val="323232"/>
                        <w:sz w:val="18"/>
                        <w:u w:val="single"/>
                        <w:lang w:eastAsia="nl-NL"/>
                      </w:rPr>
                      <w:t>PO-Raad</w:t>
                    </w:r>
                    <w:proofErr w:type="spellEnd"/>
                    <w:r w:rsidR="00641756" w:rsidRPr="00641756">
                      <w:rPr>
                        <w:rFonts w:ascii="Arial" w:eastAsia="Times New Roman" w:hAnsi="Arial" w:cs="Arial"/>
                        <w:color w:val="323232"/>
                        <w:sz w:val="18"/>
                        <w:u w:val="single"/>
                        <w:lang w:eastAsia="nl-NL"/>
                      </w:rPr>
                      <w:t xml:space="preserve"> dringt aan op beleidsvrijheid om ambities waar te maken </w:t>
                    </w:r>
                  </w:hyperlink>
                </w:p>
              </w:tc>
            </w:tr>
            <w:tr w:rsidR="00641756" w:rsidRPr="00641756" w:rsidTr="00641756">
              <w:trPr>
                <w:tblCellSpacing w:w="0" w:type="dxa"/>
              </w:trPr>
              <w:tc>
                <w:tcPr>
                  <w:tcW w:w="0" w:type="auto"/>
                  <w:hideMark/>
                </w:tcPr>
                <w:p w:rsidR="00641756" w:rsidRPr="00641756" w:rsidRDefault="00EB3721" w:rsidP="00641756">
                  <w:pPr>
                    <w:spacing w:after="240" w:line="240" w:lineRule="auto"/>
                    <w:rPr>
                      <w:rFonts w:ascii="Arial" w:eastAsia="Times New Roman" w:hAnsi="Arial" w:cs="Arial"/>
                      <w:sz w:val="20"/>
                      <w:szCs w:val="20"/>
                      <w:lang w:eastAsia="nl-NL"/>
                    </w:rPr>
                  </w:pPr>
                  <w:hyperlink r:id="rId9" w:anchor="12d79ffb1b39ecff_4" w:history="1">
                    <w:r w:rsidR="00641756" w:rsidRPr="00641756">
                      <w:rPr>
                        <w:rFonts w:ascii="Arial" w:eastAsia="Times New Roman" w:hAnsi="Arial" w:cs="Arial"/>
                        <w:color w:val="323232"/>
                        <w:sz w:val="18"/>
                        <w:u w:val="single"/>
                        <w:lang w:eastAsia="nl-NL"/>
                      </w:rPr>
                      <w:t>Drentse schoolbesturen schrijven protestbrief aan minister </w:t>
                    </w:r>
                  </w:hyperlink>
                </w:p>
              </w:tc>
            </w:tr>
            <w:tr w:rsidR="00641756" w:rsidRPr="00641756" w:rsidTr="00641756">
              <w:trPr>
                <w:tblCellSpacing w:w="0" w:type="dxa"/>
              </w:trPr>
              <w:tc>
                <w:tcPr>
                  <w:tcW w:w="0" w:type="auto"/>
                  <w:hideMark/>
                </w:tcPr>
                <w:p w:rsidR="00641756" w:rsidRPr="00641756" w:rsidRDefault="00EB3721" w:rsidP="00641756">
                  <w:pPr>
                    <w:spacing w:after="240" w:line="240" w:lineRule="auto"/>
                    <w:rPr>
                      <w:rFonts w:ascii="Arial" w:eastAsia="Times New Roman" w:hAnsi="Arial" w:cs="Arial"/>
                      <w:sz w:val="20"/>
                      <w:szCs w:val="20"/>
                      <w:lang w:eastAsia="nl-NL"/>
                    </w:rPr>
                  </w:pPr>
                  <w:hyperlink r:id="rId10" w:anchor="12d79ffb1b39ecff_7" w:history="1">
                    <w:r w:rsidR="00641756" w:rsidRPr="00641756">
                      <w:rPr>
                        <w:rFonts w:ascii="Arial" w:eastAsia="Times New Roman" w:hAnsi="Arial" w:cs="Arial"/>
                        <w:color w:val="323232"/>
                        <w:sz w:val="18"/>
                        <w:u w:val="single"/>
                        <w:lang w:eastAsia="nl-NL"/>
                      </w:rPr>
                      <w:t>Meer noodkreten uit het veld </w:t>
                    </w:r>
                  </w:hyperlink>
                </w:p>
              </w:tc>
            </w:tr>
            <w:tr w:rsidR="00641756" w:rsidRPr="00641756" w:rsidTr="00641756">
              <w:trPr>
                <w:tblCellSpacing w:w="0" w:type="dxa"/>
              </w:trPr>
              <w:tc>
                <w:tcPr>
                  <w:tcW w:w="0" w:type="auto"/>
                  <w:hideMark/>
                </w:tcPr>
                <w:p w:rsidR="00641756" w:rsidRPr="00641756" w:rsidRDefault="00EB3721" w:rsidP="00641756">
                  <w:pPr>
                    <w:spacing w:after="240" w:line="240" w:lineRule="auto"/>
                    <w:rPr>
                      <w:rFonts w:ascii="Arial" w:eastAsia="Times New Roman" w:hAnsi="Arial" w:cs="Arial"/>
                      <w:sz w:val="20"/>
                      <w:szCs w:val="20"/>
                      <w:lang w:eastAsia="nl-NL"/>
                    </w:rPr>
                  </w:pPr>
                  <w:hyperlink r:id="rId11" w:anchor="12d79ffb1b39ecff_9" w:history="1">
                    <w:r w:rsidR="00641756" w:rsidRPr="00641756">
                      <w:rPr>
                        <w:rFonts w:ascii="Arial" w:eastAsia="Times New Roman" w:hAnsi="Arial" w:cs="Arial"/>
                        <w:color w:val="323232"/>
                        <w:sz w:val="18"/>
                        <w:u w:val="single"/>
                        <w:lang w:eastAsia="nl-NL"/>
                      </w:rPr>
                      <w:t>Infodesk: Vraag van deze week </w:t>
                    </w:r>
                  </w:hyperlink>
                </w:p>
              </w:tc>
            </w:tr>
            <w:tr w:rsidR="00641756" w:rsidRPr="00641756" w:rsidTr="00641756">
              <w:trPr>
                <w:tblCellSpacing w:w="0" w:type="dxa"/>
              </w:trPr>
              <w:tc>
                <w:tcPr>
                  <w:tcW w:w="0" w:type="auto"/>
                  <w:hideMark/>
                </w:tcPr>
                <w:p w:rsidR="00641756" w:rsidRPr="00641756" w:rsidRDefault="00EB3721" w:rsidP="00641756">
                  <w:pPr>
                    <w:spacing w:after="240" w:line="240" w:lineRule="auto"/>
                    <w:rPr>
                      <w:rFonts w:ascii="Arial" w:eastAsia="Times New Roman" w:hAnsi="Arial" w:cs="Arial"/>
                      <w:sz w:val="20"/>
                      <w:szCs w:val="20"/>
                      <w:lang w:eastAsia="nl-NL"/>
                    </w:rPr>
                  </w:pPr>
                  <w:hyperlink r:id="rId12" w:anchor="12d79ffb1b39ecff_3" w:history="1">
                    <w:r w:rsidR="00641756" w:rsidRPr="00641756">
                      <w:rPr>
                        <w:rFonts w:ascii="Arial" w:eastAsia="Times New Roman" w:hAnsi="Arial" w:cs="Arial"/>
                        <w:color w:val="323232"/>
                        <w:sz w:val="18"/>
                        <w:u w:val="single"/>
                        <w:lang w:eastAsia="nl-NL"/>
                      </w:rPr>
                      <w:t>Steunpunt referentieniveaus taal en rekenen PO op NOT </w:t>
                    </w:r>
                  </w:hyperlink>
                </w:p>
              </w:tc>
            </w:tr>
            <w:tr w:rsidR="00641756" w:rsidRPr="00641756" w:rsidTr="00641756">
              <w:trPr>
                <w:tblCellSpacing w:w="0" w:type="dxa"/>
              </w:trPr>
              <w:tc>
                <w:tcPr>
                  <w:tcW w:w="0" w:type="auto"/>
                  <w:hideMark/>
                </w:tcPr>
                <w:p w:rsidR="00641756" w:rsidRPr="00641756" w:rsidRDefault="00EB3721" w:rsidP="00641756">
                  <w:pPr>
                    <w:spacing w:after="240" w:line="240" w:lineRule="auto"/>
                    <w:rPr>
                      <w:rFonts w:ascii="Arial" w:eastAsia="Times New Roman" w:hAnsi="Arial" w:cs="Arial"/>
                      <w:sz w:val="20"/>
                      <w:szCs w:val="20"/>
                      <w:lang w:eastAsia="nl-NL"/>
                    </w:rPr>
                  </w:pPr>
                  <w:hyperlink r:id="rId13" w:anchor="12d79ffb1b39ecff_6" w:history="1">
                    <w:r w:rsidR="00641756" w:rsidRPr="00641756">
                      <w:rPr>
                        <w:rFonts w:ascii="Arial" w:eastAsia="Times New Roman" w:hAnsi="Arial" w:cs="Arial"/>
                        <w:color w:val="323232"/>
                        <w:sz w:val="18"/>
                        <w:u w:val="single"/>
                        <w:lang w:eastAsia="nl-NL"/>
                      </w:rPr>
                      <w:t>Bijeenkomst bestuurders Noord-Nederland </w:t>
                    </w:r>
                  </w:hyperlink>
                </w:p>
              </w:tc>
            </w:tr>
            <w:tr w:rsidR="00641756" w:rsidRPr="00641756" w:rsidTr="00641756">
              <w:trPr>
                <w:tblCellSpacing w:w="0" w:type="dxa"/>
              </w:trPr>
              <w:tc>
                <w:tcPr>
                  <w:tcW w:w="0" w:type="auto"/>
                  <w:hideMark/>
                </w:tcPr>
                <w:p w:rsidR="00641756" w:rsidRPr="00641756" w:rsidRDefault="00EB3721" w:rsidP="00641756">
                  <w:pPr>
                    <w:spacing w:after="240" w:line="240" w:lineRule="auto"/>
                    <w:rPr>
                      <w:rFonts w:ascii="Arial" w:eastAsia="Times New Roman" w:hAnsi="Arial" w:cs="Arial"/>
                      <w:sz w:val="20"/>
                      <w:szCs w:val="20"/>
                      <w:lang w:eastAsia="nl-NL"/>
                    </w:rPr>
                  </w:pPr>
                  <w:hyperlink r:id="rId14" w:anchor="12d79ffb1b39ecff_8" w:history="1">
                    <w:r w:rsidR="00641756" w:rsidRPr="00641756">
                      <w:rPr>
                        <w:rFonts w:ascii="Arial" w:eastAsia="Times New Roman" w:hAnsi="Arial" w:cs="Arial"/>
                        <w:color w:val="323232"/>
                        <w:sz w:val="18"/>
                        <w:u w:val="single"/>
                        <w:lang w:eastAsia="nl-NL"/>
                      </w:rPr>
                      <w:t>Geert ten Dam nieuwe voorzitter Onderwijsraad </w:t>
                    </w:r>
                  </w:hyperlink>
                </w:p>
              </w:tc>
            </w:tr>
            <w:tr w:rsidR="00641756" w:rsidRPr="00641756" w:rsidTr="00641756">
              <w:trPr>
                <w:tblCellSpacing w:w="0" w:type="dxa"/>
              </w:trPr>
              <w:tc>
                <w:tcPr>
                  <w:tcW w:w="0" w:type="auto"/>
                  <w:hideMark/>
                </w:tcPr>
                <w:p w:rsidR="00641756" w:rsidRPr="00641756" w:rsidRDefault="00EB3721" w:rsidP="00641756">
                  <w:pPr>
                    <w:spacing w:after="240" w:line="240" w:lineRule="auto"/>
                    <w:rPr>
                      <w:rFonts w:ascii="Arial" w:eastAsia="Times New Roman" w:hAnsi="Arial" w:cs="Arial"/>
                      <w:sz w:val="20"/>
                      <w:szCs w:val="20"/>
                      <w:lang w:eastAsia="nl-NL"/>
                    </w:rPr>
                  </w:pPr>
                  <w:hyperlink r:id="rId15" w:anchor="12d79ffb1b39ecff_1000" w:history="1">
                    <w:r w:rsidR="00641756" w:rsidRPr="00641756">
                      <w:rPr>
                        <w:rFonts w:ascii="Arial" w:eastAsia="Times New Roman" w:hAnsi="Arial" w:cs="Arial"/>
                        <w:color w:val="323232"/>
                        <w:sz w:val="18"/>
                        <w:u w:val="single"/>
                        <w:lang w:eastAsia="nl-NL"/>
                      </w:rPr>
                      <w:t xml:space="preserve">Evenementen </w:t>
                    </w:r>
                    <w:proofErr w:type="spellStart"/>
                    <w:r w:rsidR="00641756" w:rsidRPr="00641756">
                      <w:rPr>
                        <w:rFonts w:ascii="Arial" w:eastAsia="Times New Roman" w:hAnsi="Arial" w:cs="Arial"/>
                        <w:color w:val="323232"/>
                        <w:sz w:val="18"/>
                        <w:u w:val="single"/>
                        <w:lang w:eastAsia="nl-NL"/>
                      </w:rPr>
                      <w:t>PO-Raad</w:t>
                    </w:r>
                    <w:proofErr w:type="spellEnd"/>
                    <w:r w:rsidR="00641756" w:rsidRPr="00641756">
                      <w:rPr>
                        <w:rFonts w:ascii="Arial" w:eastAsia="Times New Roman" w:hAnsi="Arial" w:cs="Arial"/>
                        <w:color w:val="323232"/>
                        <w:sz w:val="18"/>
                        <w:u w:val="single"/>
                        <w:lang w:eastAsia="nl-NL"/>
                      </w:rPr>
                      <w:t> </w:t>
                    </w:r>
                  </w:hyperlink>
                </w:p>
              </w:tc>
            </w:tr>
            <w:tr w:rsidR="00641756" w:rsidRPr="00641756" w:rsidTr="00641756">
              <w:trPr>
                <w:tblCellSpacing w:w="0" w:type="dxa"/>
              </w:trPr>
              <w:tc>
                <w:tcPr>
                  <w:tcW w:w="0" w:type="auto"/>
                  <w:hideMark/>
                </w:tcPr>
                <w:p w:rsidR="00641756" w:rsidRPr="00641756" w:rsidRDefault="00EB3721" w:rsidP="00641756">
                  <w:pPr>
                    <w:spacing w:after="240" w:line="240" w:lineRule="auto"/>
                    <w:rPr>
                      <w:rFonts w:ascii="Arial" w:eastAsia="Times New Roman" w:hAnsi="Arial" w:cs="Arial"/>
                      <w:sz w:val="20"/>
                      <w:szCs w:val="20"/>
                      <w:lang w:eastAsia="nl-NL"/>
                    </w:rPr>
                  </w:pPr>
                  <w:hyperlink r:id="rId16" w:anchor="12d79ffb1b39ecff_1001" w:history="1">
                    <w:r w:rsidR="00641756" w:rsidRPr="00641756">
                      <w:rPr>
                        <w:rFonts w:ascii="Arial" w:eastAsia="Times New Roman" w:hAnsi="Arial" w:cs="Arial"/>
                        <w:color w:val="323232"/>
                        <w:sz w:val="18"/>
                        <w:u w:val="single"/>
                        <w:lang w:eastAsia="nl-NL"/>
                      </w:rPr>
                      <w:t>Evenementen </w:t>
                    </w:r>
                  </w:hyperlink>
                </w:p>
              </w:tc>
            </w:tr>
          </w:tbl>
          <w:p w:rsidR="00641756" w:rsidRPr="00641756" w:rsidRDefault="00641756" w:rsidP="00641756">
            <w:pPr>
              <w:shd w:val="clear" w:color="auto" w:fill="C5C6C8"/>
              <w:spacing w:after="0" w:line="240" w:lineRule="auto"/>
              <w:rPr>
                <w:rFonts w:ascii="Arial" w:eastAsia="Times New Roman" w:hAnsi="Arial" w:cs="Arial"/>
                <w:sz w:val="20"/>
                <w:szCs w:val="20"/>
                <w:lang w:eastAsia="nl-NL"/>
              </w:rPr>
            </w:pPr>
          </w:p>
        </w:tc>
        <w:tc>
          <w:tcPr>
            <w:tcW w:w="150" w:type="dxa"/>
            <w:vAlign w:val="center"/>
            <w:hideMark/>
          </w:tcPr>
          <w:p w:rsidR="00641756" w:rsidRPr="00641756" w:rsidRDefault="00641756" w:rsidP="00641756">
            <w:pPr>
              <w:spacing w:after="0" w:line="240" w:lineRule="auto"/>
              <w:rPr>
                <w:rFonts w:ascii="Arial" w:eastAsia="Times New Roman" w:hAnsi="Arial" w:cs="Arial"/>
                <w:sz w:val="20"/>
                <w:szCs w:val="20"/>
                <w:lang w:eastAsia="nl-NL"/>
              </w:rPr>
            </w:pPr>
          </w:p>
        </w:tc>
        <w:tc>
          <w:tcPr>
            <w:tcW w:w="6480" w:type="dxa"/>
            <w:hideMark/>
          </w:tcPr>
          <w:tbl>
            <w:tblPr>
              <w:tblW w:w="6480" w:type="dxa"/>
              <w:tblCellSpacing w:w="0" w:type="dxa"/>
              <w:tblCellMar>
                <w:left w:w="0" w:type="dxa"/>
                <w:right w:w="0" w:type="dxa"/>
              </w:tblCellMar>
              <w:tblLook w:val="04A0"/>
            </w:tblPr>
            <w:tblGrid>
              <w:gridCol w:w="480"/>
              <w:gridCol w:w="150"/>
              <w:gridCol w:w="5820"/>
              <w:gridCol w:w="6"/>
              <w:gridCol w:w="6"/>
              <w:gridCol w:w="6"/>
              <w:gridCol w:w="6"/>
              <w:gridCol w:w="6"/>
            </w:tblGrid>
            <w:tr w:rsidR="00641756" w:rsidRPr="00641756">
              <w:trPr>
                <w:tblCellSpacing w:w="0" w:type="dxa"/>
              </w:trPr>
              <w:tc>
                <w:tcPr>
                  <w:tcW w:w="0" w:type="auto"/>
                  <w:gridSpan w:val="8"/>
                  <w:shd w:val="clear" w:color="auto" w:fill="F3F3F3"/>
                  <w:tcMar>
                    <w:top w:w="0" w:type="dxa"/>
                    <w:left w:w="150" w:type="dxa"/>
                    <w:bottom w:w="0" w:type="dxa"/>
                    <w:right w:w="0" w:type="dxa"/>
                  </w:tcMar>
                  <w:vAlign w:val="center"/>
                  <w:hideMark/>
                </w:tcPr>
                <w:p w:rsidR="00641756" w:rsidRPr="00641756" w:rsidRDefault="00641756" w:rsidP="00641756">
                  <w:pPr>
                    <w:spacing w:after="0" w:line="240" w:lineRule="auto"/>
                    <w:rPr>
                      <w:rFonts w:ascii="Arial" w:eastAsia="Times New Roman" w:hAnsi="Arial" w:cs="Arial"/>
                      <w:b/>
                      <w:bCs/>
                      <w:color w:val="000000"/>
                      <w:sz w:val="21"/>
                      <w:szCs w:val="21"/>
                      <w:lang w:eastAsia="nl-NL"/>
                    </w:rPr>
                  </w:pPr>
                  <w:r w:rsidRPr="00641756">
                    <w:rPr>
                      <w:rFonts w:ascii="Arial" w:eastAsia="Times New Roman" w:hAnsi="Arial" w:cs="Arial"/>
                      <w:b/>
                      <w:bCs/>
                      <w:color w:val="000000"/>
                      <w:sz w:val="21"/>
                      <w:szCs w:val="21"/>
                      <w:lang w:eastAsia="nl-NL"/>
                    </w:rPr>
                    <w:t>Berichten</w:t>
                  </w:r>
                </w:p>
              </w:tc>
            </w:tr>
            <w:tr w:rsidR="00641756" w:rsidRPr="00641756">
              <w:trPr>
                <w:trHeight w:val="75"/>
                <w:tblCellSpacing w:w="0" w:type="dxa"/>
              </w:trPr>
              <w:tc>
                <w:tcPr>
                  <w:tcW w:w="0" w:type="auto"/>
                  <w:vAlign w:val="center"/>
                  <w:hideMark/>
                </w:tcPr>
                <w:p w:rsidR="00641756" w:rsidRPr="00641756" w:rsidRDefault="00641756" w:rsidP="00641756">
                  <w:pPr>
                    <w:spacing w:after="0" w:line="240" w:lineRule="auto"/>
                    <w:rPr>
                      <w:rFonts w:ascii="Arial" w:eastAsia="Times New Roman" w:hAnsi="Arial" w:cs="Arial"/>
                      <w:sz w:val="8"/>
                      <w:szCs w:val="20"/>
                      <w:lang w:eastAsia="nl-NL"/>
                    </w:rPr>
                  </w:pPr>
                </w:p>
              </w:tc>
              <w:tc>
                <w:tcPr>
                  <w:tcW w:w="0" w:type="auto"/>
                  <w:vAlign w:val="center"/>
                  <w:hideMark/>
                </w:tcPr>
                <w:p w:rsidR="00641756" w:rsidRPr="00641756" w:rsidRDefault="00641756" w:rsidP="00641756">
                  <w:pPr>
                    <w:spacing w:after="0" w:line="240" w:lineRule="auto"/>
                    <w:rPr>
                      <w:rFonts w:ascii="Times New Roman" w:eastAsia="Times New Roman" w:hAnsi="Times New Roman" w:cs="Times New Roman"/>
                      <w:sz w:val="20"/>
                      <w:szCs w:val="20"/>
                      <w:lang w:eastAsia="nl-NL"/>
                    </w:rPr>
                  </w:pPr>
                </w:p>
              </w:tc>
              <w:tc>
                <w:tcPr>
                  <w:tcW w:w="0" w:type="auto"/>
                  <w:vAlign w:val="center"/>
                  <w:hideMark/>
                </w:tcPr>
                <w:p w:rsidR="00641756" w:rsidRPr="00641756" w:rsidRDefault="00641756" w:rsidP="00641756">
                  <w:pPr>
                    <w:spacing w:after="0" w:line="240" w:lineRule="auto"/>
                    <w:rPr>
                      <w:rFonts w:ascii="Times New Roman" w:eastAsia="Times New Roman" w:hAnsi="Times New Roman" w:cs="Times New Roman"/>
                      <w:sz w:val="20"/>
                      <w:szCs w:val="20"/>
                      <w:lang w:eastAsia="nl-NL"/>
                    </w:rPr>
                  </w:pPr>
                </w:p>
              </w:tc>
              <w:tc>
                <w:tcPr>
                  <w:tcW w:w="0" w:type="auto"/>
                  <w:vAlign w:val="center"/>
                  <w:hideMark/>
                </w:tcPr>
                <w:p w:rsidR="00641756" w:rsidRPr="00641756" w:rsidRDefault="00641756" w:rsidP="00641756">
                  <w:pPr>
                    <w:spacing w:after="0" w:line="240" w:lineRule="auto"/>
                    <w:rPr>
                      <w:rFonts w:ascii="Times New Roman" w:eastAsia="Times New Roman" w:hAnsi="Times New Roman" w:cs="Times New Roman"/>
                      <w:sz w:val="20"/>
                      <w:szCs w:val="20"/>
                      <w:lang w:eastAsia="nl-NL"/>
                    </w:rPr>
                  </w:pPr>
                </w:p>
              </w:tc>
              <w:tc>
                <w:tcPr>
                  <w:tcW w:w="0" w:type="auto"/>
                  <w:vAlign w:val="center"/>
                  <w:hideMark/>
                </w:tcPr>
                <w:p w:rsidR="00641756" w:rsidRPr="00641756" w:rsidRDefault="00641756" w:rsidP="00641756">
                  <w:pPr>
                    <w:spacing w:after="0" w:line="240" w:lineRule="auto"/>
                    <w:rPr>
                      <w:rFonts w:ascii="Times New Roman" w:eastAsia="Times New Roman" w:hAnsi="Times New Roman" w:cs="Times New Roman"/>
                      <w:sz w:val="20"/>
                      <w:szCs w:val="20"/>
                      <w:lang w:eastAsia="nl-NL"/>
                    </w:rPr>
                  </w:pPr>
                </w:p>
              </w:tc>
              <w:tc>
                <w:tcPr>
                  <w:tcW w:w="0" w:type="auto"/>
                  <w:vAlign w:val="center"/>
                  <w:hideMark/>
                </w:tcPr>
                <w:p w:rsidR="00641756" w:rsidRPr="00641756" w:rsidRDefault="00641756" w:rsidP="00641756">
                  <w:pPr>
                    <w:spacing w:after="0" w:line="240" w:lineRule="auto"/>
                    <w:rPr>
                      <w:rFonts w:ascii="Times New Roman" w:eastAsia="Times New Roman" w:hAnsi="Times New Roman" w:cs="Times New Roman"/>
                      <w:sz w:val="20"/>
                      <w:szCs w:val="20"/>
                      <w:lang w:eastAsia="nl-NL"/>
                    </w:rPr>
                  </w:pPr>
                </w:p>
              </w:tc>
              <w:tc>
                <w:tcPr>
                  <w:tcW w:w="0" w:type="auto"/>
                  <w:vAlign w:val="center"/>
                  <w:hideMark/>
                </w:tcPr>
                <w:p w:rsidR="00641756" w:rsidRPr="00641756" w:rsidRDefault="00641756" w:rsidP="00641756">
                  <w:pPr>
                    <w:spacing w:after="0" w:line="240" w:lineRule="auto"/>
                    <w:rPr>
                      <w:rFonts w:ascii="Times New Roman" w:eastAsia="Times New Roman" w:hAnsi="Times New Roman" w:cs="Times New Roman"/>
                      <w:sz w:val="20"/>
                      <w:szCs w:val="20"/>
                      <w:lang w:eastAsia="nl-NL"/>
                    </w:rPr>
                  </w:pPr>
                </w:p>
              </w:tc>
              <w:tc>
                <w:tcPr>
                  <w:tcW w:w="0" w:type="auto"/>
                  <w:vAlign w:val="center"/>
                  <w:hideMark/>
                </w:tcPr>
                <w:p w:rsidR="00641756" w:rsidRPr="00641756" w:rsidRDefault="00641756" w:rsidP="00641756">
                  <w:pPr>
                    <w:spacing w:after="0" w:line="240" w:lineRule="auto"/>
                    <w:rPr>
                      <w:rFonts w:ascii="Times New Roman" w:eastAsia="Times New Roman" w:hAnsi="Times New Roman" w:cs="Times New Roman"/>
                      <w:sz w:val="20"/>
                      <w:szCs w:val="20"/>
                      <w:lang w:eastAsia="nl-NL"/>
                    </w:rPr>
                  </w:pPr>
                </w:p>
              </w:tc>
            </w:tr>
            <w:tr w:rsidR="00641756" w:rsidRPr="00641756">
              <w:trPr>
                <w:tblCellSpacing w:w="0" w:type="dxa"/>
              </w:trPr>
              <w:tc>
                <w:tcPr>
                  <w:tcW w:w="0" w:type="auto"/>
                  <w:hideMark/>
                </w:tcPr>
                <w:p w:rsidR="00641756" w:rsidRPr="00641756" w:rsidRDefault="00EB3721" w:rsidP="00641756">
                  <w:pPr>
                    <w:spacing w:after="0" w:line="240" w:lineRule="auto"/>
                    <w:rPr>
                      <w:rFonts w:ascii="Arial" w:eastAsia="Times New Roman" w:hAnsi="Arial" w:cs="Arial"/>
                      <w:sz w:val="20"/>
                      <w:szCs w:val="20"/>
                      <w:lang w:eastAsia="nl-NL"/>
                    </w:rPr>
                  </w:pPr>
                  <w:r w:rsidRPr="00EB3721">
                    <w:rPr>
                      <w:rFonts w:ascii="Arial" w:eastAsia="Times New Roman" w:hAnsi="Arial" w:cs="Arial"/>
                      <w:sz w:val="20"/>
                      <w:szCs w:val="20"/>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tc>
              <w:tc>
                <w:tcPr>
                  <w:tcW w:w="150" w:type="dxa"/>
                  <w:vAlign w:val="center"/>
                  <w:hideMark/>
                </w:tcPr>
                <w:p w:rsidR="00641756" w:rsidRPr="00641756" w:rsidRDefault="00641756" w:rsidP="00641756">
                  <w:pPr>
                    <w:spacing w:after="0" w:line="240" w:lineRule="auto"/>
                    <w:rPr>
                      <w:rFonts w:ascii="Arial" w:eastAsia="Times New Roman" w:hAnsi="Arial" w:cs="Arial"/>
                      <w:sz w:val="20"/>
                      <w:szCs w:val="20"/>
                      <w:lang w:eastAsia="nl-NL"/>
                    </w:rPr>
                  </w:pPr>
                </w:p>
              </w:tc>
              <w:tc>
                <w:tcPr>
                  <w:tcW w:w="0" w:type="auto"/>
                  <w:hideMark/>
                </w:tcPr>
                <w:tbl>
                  <w:tblPr>
                    <w:tblW w:w="0" w:type="auto"/>
                    <w:tblCellSpacing w:w="0" w:type="dxa"/>
                    <w:tblCellMar>
                      <w:left w:w="0" w:type="dxa"/>
                      <w:right w:w="0" w:type="dxa"/>
                    </w:tblCellMar>
                    <w:tblLook w:val="04A0"/>
                  </w:tblPr>
                  <w:tblGrid>
                    <w:gridCol w:w="5820"/>
                  </w:tblGrid>
                  <w:tr w:rsidR="00641756" w:rsidRPr="00641756">
                    <w:trPr>
                      <w:tblCellSpacing w:w="0" w:type="dxa"/>
                    </w:trPr>
                    <w:tc>
                      <w:tcPr>
                        <w:tcW w:w="0" w:type="auto"/>
                        <w:hideMark/>
                      </w:tcPr>
                      <w:p w:rsidR="00641756" w:rsidRPr="00641756" w:rsidRDefault="00641756" w:rsidP="00641756">
                        <w:pPr>
                          <w:spacing w:after="0" w:line="240" w:lineRule="auto"/>
                          <w:rPr>
                            <w:rFonts w:ascii="Arial" w:eastAsia="Times New Roman" w:hAnsi="Arial" w:cs="Arial"/>
                            <w:b/>
                            <w:bCs/>
                            <w:color w:val="58585A"/>
                            <w:sz w:val="18"/>
                            <w:szCs w:val="18"/>
                            <w:lang w:eastAsia="nl-NL"/>
                          </w:rPr>
                        </w:pPr>
                        <w:bookmarkStart w:id="0" w:name="12d79ffb1b39ecff_21"/>
                        <w:bookmarkEnd w:id="0"/>
                        <w:r w:rsidRPr="00641756">
                          <w:rPr>
                            <w:rFonts w:ascii="Arial" w:eastAsia="Times New Roman" w:hAnsi="Arial" w:cs="Arial"/>
                            <w:b/>
                            <w:bCs/>
                            <w:color w:val="58585A"/>
                            <w:sz w:val="18"/>
                            <w:szCs w:val="18"/>
                            <w:lang w:eastAsia="nl-NL"/>
                          </w:rPr>
                          <w:t>Onderwijs in actie</w:t>
                        </w:r>
                      </w:p>
                    </w:tc>
                  </w:tr>
                  <w:tr w:rsidR="00641756" w:rsidRPr="00641756">
                    <w:trPr>
                      <w:tblCellSpacing w:w="0" w:type="dxa"/>
                    </w:trPr>
                    <w:tc>
                      <w:tcPr>
                        <w:tcW w:w="0" w:type="auto"/>
                        <w:vAlign w:val="center"/>
                        <w:hideMark/>
                      </w:tcPr>
                      <w:tbl>
                        <w:tblPr>
                          <w:tblW w:w="0" w:type="auto"/>
                          <w:tblCellSpacing w:w="0" w:type="dxa"/>
                          <w:shd w:val="clear" w:color="auto" w:fill="FFFFFF"/>
                          <w:tblCellMar>
                            <w:left w:w="0" w:type="dxa"/>
                            <w:right w:w="0" w:type="dxa"/>
                          </w:tblCellMar>
                          <w:tblLook w:val="04A0"/>
                        </w:tblPr>
                        <w:tblGrid>
                          <w:gridCol w:w="6"/>
                        </w:tblGrid>
                        <w:tr w:rsidR="00641756" w:rsidRPr="00641756">
                          <w:trPr>
                            <w:trHeight w:val="150"/>
                            <w:tblCellSpacing w:w="0" w:type="dxa"/>
                          </w:trPr>
                          <w:tc>
                            <w:tcPr>
                              <w:tcW w:w="0" w:type="auto"/>
                              <w:shd w:val="clear" w:color="auto" w:fill="FFFFFF"/>
                              <w:vAlign w:val="center"/>
                              <w:hideMark/>
                            </w:tcPr>
                            <w:p w:rsidR="00641756" w:rsidRPr="00641756" w:rsidRDefault="00641756" w:rsidP="00641756">
                              <w:pPr>
                                <w:spacing w:after="0" w:line="240" w:lineRule="auto"/>
                                <w:rPr>
                                  <w:rFonts w:ascii="Arial" w:eastAsia="Times New Roman" w:hAnsi="Arial" w:cs="Arial"/>
                                  <w:sz w:val="16"/>
                                  <w:szCs w:val="20"/>
                                  <w:lang w:eastAsia="nl-NL"/>
                                </w:rPr>
                              </w:pPr>
                            </w:p>
                          </w:tc>
                        </w:tr>
                      </w:tbl>
                      <w:p w:rsidR="00641756" w:rsidRPr="00641756" w:rsidRDefault="00641756" w:rsidP="00641756">
                        <w:pPr>
                          <w:spacing w:after="0" w:line="240" w:lineRule="auto"/>
                          <w:rPr>
                            <w:rFonts w:ascii="Arial" w:eastAsia="Times New Roman" w:hAnsi="Arial" w:cs="Arial"/>
                            <w:sz w:val="20"/>
                            <w:szCs w:val="20"/>
                            <w:lang w:eastAsia="nl-NL"/>
                          </w:rPr>
                        </w:pPr>
                      </w:p>
                    </w:tc>
                  </w:tr>
                  <w:tr w:rsidR="00641756" w:rsidRPr="00641756">
                    <w:trPr>
                      <w:tblCellSpacing w:w="0" w:type="dxa"/>
                    </w:trPr>
                    <w:tc>
                      <w:tcPr>
                        <w:tcW w:w="0" w:type="auto"/>
                        <w:hideMark/>
                      </w:tcPr>
                      <w:p w:rsidR="00641756" w:rsidRPr="00641756" w:rsidRDefault="00641756" w:rsidP="00641756">
                        <w:pPr>
                          <w:spacing w:after="240" w:line="240" w:lineRule="auto"/>
                          <w:rPr>
                            <w:rFonts w:ascii="Arial" w:eastAsia="Times New Roman" w:hAnsi="Arial" w:cs="Arial"/>
                            <w:color w:val="000000"/>
                            <w:sz w:val="18"/>
                            <w:szCs w:val="18"/>
                            <w:lang w:eastAsia="nl-NL"/>
                          </w:rPr>
                        </w:pPr>
                        <w:r w:rsidRPr="00641756">
                          <w:rPr>
                            <w:rFonts w:ascii="Arial" w:eastAsia="Times New Roman" w:hAnsi="Arial" w:cs="Arial"/>
                            <w:color w:val="000000"/>
                            <w:sz w:val="18"/>
                            <w:szCs w:val="18"/>
                            <w:lang w:eastAsia="nl-NL"/>
                          </w:rPr>
                          <w:t xml:space="preserve">Het onderwijs protesteert de komende weken op meerdere momenten en verschillende manieren tegen de aangekondigde bezuiniging op Passend onderwijs. Deze bezuiniging heeft grote gevolgen voor de kwaliteit van het gehele funderend onderwijs. De acties zullen dan ook zoveel mogelijk gezamenlijk gevoerd worden. De </w:t>
                        </w:r>
                        <w:proofErr w:type="spellStart"/>
                        <w:r w:rsidRPr="00641756">
                          <w:rPr>
                            <w:rFonts w:ascii="Arial" w:eastAsia="Times New Roman" w:hAnsi="Arial" w:cs="Arial"/>
                            <w:color w:val="000000"/>
                            <w:sz w:val="18"/>
                            <w:szCs w:val="18"/>
                            <w:lang w:eastAsia="nl-NL"/>
                          </w:rPr>
                          <w:t>PO-Raad</w:t>
                        </w:r>
                        <w:proofErr w:type="spellEnd"/>
                        <w:r w:rsidRPr="00641756">
                          <w:rPr>
                            <w:rFonts w:ascii="Arial" w:eastAsia="Times New Roman" w:hAnsi="Arial" w:cs="Arial"/>
                            <w:color w:val="000000"/>
                            <w:sz w:val="18"/>
                            <w:szCs w:val="18"/>
                            <w:lang w:eastAsia="nl-NL"/>
                          </w:rPr>
                          <w:t xml:space="preserve"> is nauw betrokken bij de organisatie van de acties en doet een beroep op haar leden om mee te werken aan de acties.</w:t>
                        </w:r>
                        <w:r w:rsidRPr="00641756">
                          <w:rPr>
                            <w:rFonts w:ascii="Arial" w:eastAsia="Times New Roman" w:hAnsi="Arial" w:cs="Arial"/>
                            <w:color w:val="000000"/>
                            <w:sz w:val="18"/>
                            <w:lang w:eastAsia="nl-NL"/>
                          </w:rPr>
                          <w:t> </w:t>
                        </w:r>
                        <w:r w:rsidRPr="00641756">
                          <w:rPr>
                            <w:rFonts w:ascii="Arial" w:eastAsia="Times New Roman" w:hAnsi="Arial" w:cs="Arial"/>
                            <w:color w:val="000000"/>
                            <w:sz w:val="18"/>
                            <w:szCs w:val="18"/>
                            <w:lang w:eastAsia="nl-NL"/>
                          </w:rPr>
                          <w:br/>
                        </w:r>
                        <w:r w:rsidRPr="00641756">
                          <w:rPr>
                            <w:rFonts w:ascii="Arial" w:eastAsia="Times New Roman" w:hAnsi="Arial" w:cs="Arial"/>
                            <w:color w:val="000000"/>
                            <w:sz w:val="18"/>
                            <w:szCs w:val="18"/>
                            <w:lang w:eastAsia="nl-NL"/>
                          </w:rPr>
                          <w:br/>
                          <w:t>De actiemomenten zijn gekozen in afstemming op de aangekondigde planning van de minister; wanneer zij haar beleidsbrief openbaar maakt, met de Tweede Kamer spreekt over de plannen , en dergelijke. Over de exacte invulling en wat u kan doen om de acties te laten slagen houden we u op de hoogte.</w:t>
                        </w:r>
                        <w:r w:rsidRPr="00641756">
                          <w:rPr>
                            <w:rFonts w:ascii="Arial" w:eastAsia="Times New Roman" w:hAnsi="Arial" w:cs="Arial"/>
                            <w:color w:val="000000"/>
                            <w:sz w:val="18"/>
                            <w:lang w:eastAsia="nl-NL"/>
                          </w:rPr>
                          <w:t> </w:t>
                        </w:r>
                        <w:r w:rsidRPr="00641756">
                          <w:rPr>
                            <w:rFonts w:ascii="Arial" w:eastAsia="Times New Roman" w:hAnsi="Arial" w:cs="Arial"/>
                            <w:color w:val="000000"/>
                            <w:sz w:val="18"/>
                            <w:szCs w:val="18"/>
                            <w:lang w:eastAsia="nl-NL"/>
                          </w:rPr>
                          <w:br/>
                        </w:r>
                        <w:r w:rsidRPr="00641756">
                          <w:rPr>
                            <w:rFonts w:ascii="Arial" w:eastAsia="Times New Roman" w:hAnsi="Arial" w:cs="Arial"/>
                            <w:b/>
                            <w:bCs/>
                            <w:color w:val="000000"/>
                            <w:sz w:val="18"/>
                            <w:szCs w:val="18"/>
                            <w:lang w:eastAsia="nl-NL"/>
                          </w:rPr>
                          <w:br/>
                          <w:t>Kort overzicht</w:t>
                        </w:r>
                        <w:r w:rsidRPr="00641756">
                          <w:rPr>
                            <w:rFonts w:ascii="Arial" w:eastAsia="Times New Roman" w:hAnsi="Arial" w:cs="Arial"/>
                            <w:color w:val="000000"/>
                            <w:sz w:val="18"/>
                            <w:szCs w:val="18"/>
                            <w:lang w:eastAsia="nl-NL"/>
                          </w:rPr>
                          <w:br/>
                          <w:t xml:space="preserve">26 januari: actie tijdens de Nationale Onderwijstentoonstelling, Jaarbeurs Utrecht </w:t>
                        </w:r>
                        <w:proofErr w:type="spellStart"/>
                        <w:r w:rsidRPr="00641756">
                          <w:rPr>
                            <w:rFonts w:ascii="Arial" w:eastAsia="Times New Roman" w:hAnsi="Arial" w:cs="Arial"/>
                            <w:color w:val="000000"/>
                            <w:sz w:val="18"/>
                            <w:szCs w:val="18"/>
                            <w:lang w:eastAsia="nl-NL"/>
                          </w:rPr>
                          <w:t>én</w:t>
                        </w:r>
                        <w:proofErr w:type="spellEnd"/>
                        <w:r w:rsidRPr="00641756">
                          <w:rPr>
                            <w:rFonts w:ascii="Arial" w:eastAsia="Times New Roman" w:hAnsi="Arial" w:cs="Arial"/>
                            <w:color w:val="000000"/>
                            <w:sz w:val="18"/>
                            <w:szCs w:val="18"/>
                            <w:lang w:eastAsia="nl-NL"/>
                          </w:rPr>
                          <w:t xml:space="preserve"> op scholen</w:t>
                        </w:r>
                        <w:r w:rsidRPr="00641756">
                          <w:rPr>
                            <w:rFonts w:ascii="Arial" w:eastAsia="Times New Roman" w:hAnsi="Arial" w:cs="Arial"/>
                            <w:color w:val="000000"/>
                            <w:sz w:val="18"/>
                            <w:lang w:eastAsia="nl-NL"/>
                          </w:rPr>
                          <w:t> </w:t>
                        </w:r>
                        <w:r w:rsidRPr="00641756">
                          <w:rPr>
                            <w:rFonts w:ascii="Arial" w:eastAsia="Times New Roman" w:hAnsi="Arial" w:cs="Arial"/>
                            <w:color w:val="000000"/>
                            <w:sz w:val="18"/>
                            <w:szCs w:val="18"/>
                            <w:lang w:eastAsia="nl-NL"/>
                          </w:rPr>
                          <w:br/>
                          <w:t xml:space="preserve">Eind januari: bekend worden beleidsbrief minister Van </w:t>
                        </w:r>
                        <w:proofErr w:type="spellStart"/>
                        <w:r w:rsidRPr="00641756">
                          <w:rPr>
                            <w:rFonts w:ascii="Arial" w:eastAsia="Times New Roman" w:hAnsi="Arial" w:cs="Arial"/>
                            <w:color w:val="000000"/>
                            <w:sz w:val="18"/>
                            <w:szCs w:val="18"/>
                            <w:lang w:eastAsia="nl-NL"/>
                          </w:rPr>
                          <w:t>Bijsterveldt</w:t>
                        </w:r>
                        <w:proofErr w:type="spellEnd"/>
                        <w:r w:rsidRPr="00641756">
                          <w:rPr>
                            <w:rFonts w:ascii="Arial" w:eastAsia="Times New Roman" w:hAnsi="Arial" w:cs="Arial"/>
                            <w:color w:val="000000"/>
                            <w:sz w:val="18"/>
                            <w:lang w:eastAsia="nl-NL"/>
                          </w:rPr>
                          <w:t> </w:t>
                        </w:r>
                        <w:r w:rsidRPr="00641756">
                          <w:rPr>
                            <w:rFonts w:ascii="Arial" w:eastAsia="Times New Roman" w:hAnsi="Arial" w:cs="Arial"/>
                            <w:color w:val="000000"/>
                            <w:sz w:val="18"/>
                            <w:szCs w:val="18"/>
                            <w:lang w:eastAsia="nl-NL"/>
                          </w:rPr>
                          <w:br/>
                          <w:t>1 – 5 februari: inventarisatie eerste reactie en verwachte gevolgen schoolbesturen</w:t>
                        </w:r>
                        <w:r w:rsidRPr="00641756">
                          <w:rPr>
                            <w:rFonts w:ascii="Arial" w:eastAsia="Times New Roman" w:hAnsi="Arial" w:cs="Arial"/>
                            <w:color w:val="000000"/>
                            <w:sz w:val="18"/>
                            <w:lang w:eastAsia="nl-NL"/>
                          </w:rPr>
                          <w:t> </w:t>
                        </w:r>
                        <w:r w:rsidRPr="00641756">
                          <w:rPr>
                            <w:rFonts w:ascii="Arial" w:eastAsia="Times New Roman" w:hAnsi="Arial" w:cs="Arial"/>
                            <w:color w:val="000000"/>
                            <w:sz w:val="18"/>
                            <w:szCs w:val="18"/>
                            <w:lang w:eastAsia="nl-NL"/>
                          </w:rPr>
                          <w:br/>
                          <w:t>8 februari: debat tussen onder meer vertegenwoordigers uit het onderwijsveld en politici over de plannen van de minister</w:t>
                        </w:r>
                        <w:r w:rsidRPr="00641756">
                          <w:rPr>
                            <w:rFonts w:ascii="Arial" w:eastAsia="Times New Roman" w:hAnsi="Arial" w:cs="Arial"/>
                            <w:color w:val="000000"/>
                            <w:sz w:val="18"/>
                            <w:lang w:eastAsia="nl-NL"/>
                          </w:rPr>
                          <w:t> </w:t>
                        </w:r>
                        <w:r w:rsidRPr="00641756">
                          <w:rPr>
                            <w:rFonts w:ascii="Arial" w:eastAsia="Times New Roman" w:hAnsi="Arial" w:cs="Arial"/>
                            <w:color w:val="000000"/>
                            <w:sz w:val="18"/>
                            <w:szCs w:val="18"/>
                            <w:lang w:eastAsia="nl-NL"/>
                          </w:rPr>
                          <w:br/>
                          <w:t>9 februari: landelijke manifestatie</w:t>
                        </w:r>
                        <w:r w:rsidRPr="00641756">
                          <w:rPr>
                            <w:rFonts w:ascii="Arial" w:eastAsia="Times New Roman" w:hAnsi="Arial" w:cs="Arial"/>
                            <w:color w:val="000000"/>
                            <w:sz w:val="18"/>
                            <w:lang w:eastAsia="nl-NL"/>
                          </w:rPr>
                          <w:t> </w:t>
                        </w:r>
                        <w:r w:rsidRPr="00641756">
                          <w:rPr>
                            <w:rFonts w:ascii="Arial" w:eastAsia="Times New Roman" w:hAnsi="Arial" w:cs="Arial"/>
                            <w:color w:val="000000"/>
                            <w:sz w:val="18"/>
                            <w:szCs w:val="18"/>
                            <w:lang w:eastAsia="nl-NL"/>
                          </w:rPr>
                          <w:br/>
                          <w:t xml:space="preserve">15 januari – 16 februari: inhoudelijke gesprekken tussen </w:t>
                        </w:r>
                        <w:proofErr w:type="spellStart"/>
                        <w:r w:rsidRPr="00641756">
                          <w:rPr>
                            <w:rFonts w:ascii="Arial" w:eastAsia="Times New Roman" w:hAnsi="Arial" w:cs="Arial"/>
                            <w:color w:val="000000"/>
                            <w:sz w:val="18"/>
                            <w:szCs w:val="18"/>
                            <w:lang w:eastAsia="nl-NL"/>
                          </w:rPr>
                          <w:t>PO-Raad</w:t>
                        </w:r>
                        <w:proofErr w:type="spellEnd"/>
                        <w:r w:rsidRPr="00641756">
                          <w:rPr>
                            <w:rFonts w:ascii="Arial" w:eastAsia="Times New Roman" w:hAnsi="Arial" w:cs="Arial"/>
                            <w:color w:val="000000"/>
                            <w:sz w:val="18"/>
                            <w:szCs w:val="18"/>
                            <w:lang w:eastAsia="nl-NL"/>
                          </w:rPr>
                          <w:t xml:space="preserve"> / schoolbestuurders en politici</w:t>
                        </w:r>
                        <w:r w:rsidRPr="00641756">
                          <w:rPr>
                            <w:rFonts w:ascii="Arial" w:eastAsia="Times New Roman" w:hAnsi="Arial" w:cs="Arial"/>
                            <w:color w:val="000000"/>
                            <w:sz w:val="18"/>
                            <w:lang w:eastAsia="nl-NL"/>
                          </w:rPr>
                          <w:t> </w:t>
                        </w:r>
                        <w:r w:rsidRPr="00641756">
                          <w:rPr>
                            <w:rFonts w:ascii="Arial" w:eastAsia="Times New Roman" w:hAnsi="Arial" w:cs="Arial"/>
                            <w:color w:val="000000"/>
                            <w:sz w:val="18"/>
                            <w:szCs w:val="18"/>
                            <w:lang w:eastAsia="nl-NL"/>
                          </w:rPr>
                          <w:br/>
                          <w:t>16 februari: Algemeen Overleg (AO) tussen minister en Tweede Kamer</w:t>
                        </w:r>
                      </w:p>
                    </w:tc>
                  </w:tr>
                </w:tbl>
                <w:p w:rsidR="00641756" w:rsidRPr="00641756" w:rsidRDefault="00641756" w:rsidP="00641756">
                  <w:pPr>
                    <w:spacing w:after="0" w:line="240" w:lineRule="auto"/>
                    <w:rPr>
                      <w:rFonts w:ascii="Arial" w:eastAsia="Times New Roman" w:hAnsi="Arial" w:cs="Arial"/>
                      <w:vanish/>
                      <w:sz w:val="20"/>
                      <w:szCs w:val="20"/>
                      <w:lang w:eastAsia="nl-NL"/>
                    </w:rPr>
                  </w:pPr>
                </w:p>
                <w:tbl>
                  <w:tblPr>
                    <w:tblW w:w="0" w:type="auto"/>
                    <w:tblCellSpacing w:w="0" w:type="dxa"/>
                    <w:tblCellMar>
                      <w:left w:w="0" w:type="dxa"/>
                      <w:right w:w="0" w:type="dxa"/>
                    </w:tblCellMar>
                    <w:tblLook w:val="04A0"/>
                  </w:tblPr>
                  <w:tblGrid>
                    <w:gridCol w:w="2850"/>
                    <w:gridCol w:w="2850"/>
                  </w:tblGrid>
                  <w:tr w:rsidR="00641756" w:rsidRPr="00641756">
                    <w:trPr>
                      <w:tblCellSpacing w:w="0" w:type="dxa"/>
                    </w:trPr>
                    <w:tc>
                      <w:tcPr>
                        <w:tcW w:w="2850" w:type="dxa"/>
                        <w:hideMark/>
                      </w:tcPr>
                      <w:p w:rsidR="00641756" w:rsidRPr="00641756" w:rsidRDefault="00EB3721" w:rsidP="00641756">
                        <w:pPr>
                          <w:spacing w:after="0" w:line="240" w:lineRule="auto"/>
                          <w:rPr>
                            <w:rFonts w:ascii="Arial" w:eastAsia="Times New Roman" w:hAnsi="Arial" w:cs="Arial"/>
                            <w:sz w:val="20"/>
                            <w:szCs w:val="20"/>
                            <w:lang w:eastAsia="nl-NL"/>
                          </w:rPr>
                        </w:pPr>
                        <w:hyperlink r:id="rId17" w:anchor="12d79ffb1b39ecff_naarboven" w:history="1">
                          <w:r w:rsidR="00641756" w:rsidRPr="00641756">
                            <w:rPr>
                              <w:rFonts w:ascii="Arial" w:eastAsia="Times New Roman" w:hAnsi="Arial" w:cs="Arial"/>
                              <w:color w:val="009ACA"/>
                              <w:sz w:val="18"/>
                              <w:lang w:eastAsia="nl-NL"/>
                            </w:rPr>
                            <w:t>naar boven</w:t>
                          </w:r>
                        </w:hyperlink>
                      </w:p>
                    </w:tc>
                    <w:tc>
                      <w:tcPr>
                        <w:tcW w:w="2850" w:type="dxa"/>
                        <w:hideMark/>
                      </w:tcPr>
                      <w:p w:rsidR="00641756" w:rsidRPr="00641756" w:rsidRDefault="00EB3721" w:rsidP="00641756">
                        <w:pPr>
                          <w:spacing w:after="0" w:line="240" w:lineRule="auto"/>
                          <w:jc w:val="right"/>
                          <w:rPr>
                            <w:rFonts w:ascii="Arial" w:eastAsia="Times New Roman" w:hAnsi="Arial" w:cs="Arial"/>
                            <w:sz w:val="20"/>
                            <w:szCs w:val="20"/>
                            <w:lang w:eastAsia="nl-NL"/>
                          </w:rPr>
                        </w:pPr>
                        <w:hyperlink r:id="rId18" w:tgtFrame="_blank" w:history="1">
                          <w:r w:rsidR="00641756" w:rsidRPr="00641756">
                            <w:rPr>
                              <w:rFonts w:ascii="Arial" w:eastAsia="Times New Roman" w:hAnsi="Arial" w:cs="Arial"/>
                              <w:color w:val="009ACA"/>
                              <w:sz w:val="18"/>
                              <w:lang w:eastAsia="nl-NL"/>
                            </w:rPr>
                            <w:t>De opeenvolgende acties</w:t>
                          </w:r>
                        </w:hyperlink>
                      </w:p>
                    </w:tc>
                  </w:tr>
                </w:tbl>
                <w:p w:rsidR="00641756" w:rsidRPr="00641756" w:rsidRDefault="00641756" w:rsidP="00641756">
                  <w:pPr>
                    <w:spacing w:after="0" w:line="240" w:lineRule="auto"/>
                    <w:rPr>
                      <w:rFonts w:ascii="Arial" w:eastAsia="Times New Roman" w:hAnsi="Arial" w:cs="Arial"/>
                      <w:vanish/>
                      <w:sz w:val="20"/>
                      <w:szCs w:val="20"/>
                      <w:lang w:eastAsia="nl-NL"/>
                    </w:rPr>
                  </w:pPr>
                </w:p>
                <w:tbl>
                  <w:tblPr>
                    <w:tblW w:w="0" w:type="auto"/>
                    <w:tblCellSpacing w:w="0" w:type="dxa"/>
                    <w:tblCellMar>
                      <w:left w:w="0" w:type="dxa"/>
                      <w:right w:w="0" w:type="dxa"/>
                    </w:tblCellMar>
                    <w:tblLook w:val="04A0"/>
                  </w:tblPr>
                  <w:tblGrid>
                    <w:gridCol w:w="480"/>
                  </w:tblGrid>
                  <w:tr w:rsidR="00641756" w:rsidRPr="00641756">
                    <w:trPr>
                      <w:trHeight w:val="225"/>
                      <w:tblCellSpacing w:w="0" w:type="dxa"/>
                    </w:trPr>
                    <w:tc>
                      <w:tcPr>
                        <w:tcW w:w="0" w:type="auto"/>
                        <w:vAlign w:val="center"/>
                        <w:hideMark/>
                      </w:tcPr>
                      <w:p w:rsidR="00641756" w:rsidRPr="00641756" w:rsidRDefault="00EB3721" w:rsidP="00641756">
                        <w:pPr>
                          <w:spacing w:after="0" w:line="240" w:lineRule="auto"/>
                          <w:rPr>
                            <w:rFonts w:ascii="Arial" w:eastAsia="Times New Roman" w:hAnsi="Arial" w:cs="Arial"/>
                            <w:sz w:val="20"/>
                            <w:szCs w:val="20"/>
                            <w:lang w:eastAsia="nl-NL"/>
                          </w:rPr>
                        </w:pPr>
                        <w:r w:rsidRPr="00EB3721">
                          <w:rPr>
                            <w:rFonts w:ascii="Arial" w:eastAsia="Times New Roman" w:hAnsi="Arial" w:cs="Arial"/>
                            <w:sz w:val="20"/>
                            <w:szCs w:val="20"/>
                            <w:lang w:eastAsia="nl-NL"/>
                          </w:rPr>
                          <w:pict>
                            <v:shape id="_x0000_i1026" type="#_x0000_t75" alt="" style="width:24pt;height:24pt"/>
                          </w:pict>
                        </w:r>
                      </w:p>
                    </w:tc>
                  </w:tr>
                </w:tbl>
                <w:p w:rsidR="00641756" w:rsidRPr="00641756" w:rsidRDefault="00641756" w:rsidP="00641756">
                  <w:pPr>
                    <w:spacing w:after="0" w:line="240" w:lineRule="auto"/>
                    <w:rPr>
                      <w:rFonts w:ascii="Arial" w:eastAsia="Times New Roman" w:hAnsi="Arial" w:cs="Arial"/>
                      <w:sz w:val="20"/>
                      <w:szCs w:val="20"/>
                      <w:lang w:eastAsia="nl-NL"/>
                    </w:rPr>
                  </w:pPr>
                </w:p>
              </w:tc>
              <w:tc>
                <w:tcPr>
                  <w:tcW w:w="0" w:type="auto"/>
                  <w:vAlign w:val="center"/>
                  <w:hideMark/>
                </w:tcPr>
                <w:p w:rsidR="00641756" w:rsidRPr="00641756" w:rsidRDefault="00641756" w:rsidP="00641756">
                  <w:pPr>
                    <w:spacing w:after="0" w:line="240" w:lineRule="auto"/>
                    <w:rPr>
                      <w:rFonts w:ascii="Times New Roman" w:eastAsia="Times New Roman" w:hAnsi="Times New Roman" w:cs="Times New Roman"/>
                      <w:sz w:val="20"/>
                      <w:szCs w:val="20"/>
                      <w:lang w:eastAsia="nl-NL"/>
                    </w:rPr>
                  </w:pPr>
                </w:p>
              </w:tc>
              <w:tc>
                <w:tcPr>
                  <w:tcW w:w="0" w:type="auto"/>
                  <w:vAlign w:val="center"/>
                  <w:hideMark/>
                </w:tcPr>
                <w:p w:rsidR="00641756" w:rsidRPr="00641756" w:rsidRDefault="00641756" w:rsidP="00641756">
                  <w:pPr>
                    <w:spacing w:after="0" w:line="240" w:lineRule="auto"/>
                    <w:rPr>
                      <w:rFonts w:ascii="Times New Roman" w:eastAsia="Times New Roman" w:hAnsi="Times New Roman" w:cs="Times New Roman"/>
                      <w:sz w:val="20"/>
                      <w:szCs w:val="20"/>
                      <w:lang w:eastAsia="nl-NL"/>
                    </w:rPr>
                  </w:pPr>
                </w:p>
              </w:tc>
              <w:tc>
                <w:tcPr>
                  <w:tcW w:w="0" w:type="auto"/>
                  <w:vAlign w:val="center"/>
                  <w:hideMark/>
                </w:tcPr>
                <w:p w:rsidR="00641756" w:rsidRPr="00641756" w:rsidRDefault="00641756" w:rsidP="00641756">
                  <w:pPr>
                    <w:spacing w:after="0" w:line="240" w:lineRule="auto"/>
                    <w:rPr>
                      <w:rFonts w:ascii="Times New Roman" w:eastAsia="Times New Roman" w:hAnsi="Times New Roman" w:cs="Times New Roman"/>
                      <w:sz w:val="20"/>
                      <w:szCs w:val="20"/>
                      <w:lang w:eastAsia="nl-NL"/>
                    </w:rPr>
                  </w:pPr>
                </w:p>
              </w:tc>
              <w:tc>
                <w:tcPr>
                  <w:tcW w:w="0" w:type="auto"/>
                  <w:vAlign w:val="center"/>
                  <w:hideMark/>
                </w:tcPr>
                <w:p w:rsidR="00641756" w:rsidRPr="00641756" w:rsidRDefault="00641756" w:rsidP="00641756">
                  <w:pPr>
                    <w:spacing w:after="0" w:line="240" w:lineRule="auto"/>
                    <w:rPr>
                      <w:rFonts w:ascii="Times New Roman" w:eastAsia="Times New Roman" w:hAnsi="Times New Roman" w:cs="Times New Roman"/>
                      <w:sz w:val="20"/>
                      <w:szCs w:val="20"/>
                      <w:lang w:eastAsia="nl-NL"/>
                    </w:rPr>
                  </w:pPr>
                </w:p>
              </w:tc>
              <w:tc>
                <w:tcPr>
                  <w:tcW w:w="0" w:type="auto"/>
                  <w:vAlign w:val="center"/>
                  <w:hideMark/>
                </w:tcPr>
                <w:p w:rsidR="00641756" w:rsidRPr="00641756" w:rsidRDefault="00641756" w:rsidP="00641756">
                  <w:pPr>
                    <w:spacing w:after="0" w:line="240" w:lineRule="auto"/>
                    <w:rPr>
                      <w:rFonts w:ascii="Times New Roman" w:eastAsia="Times New Roman" w:hAnsi="Times New Roman" w:cs="Times New Roman"/>
                      <w:sz w:val="20"/>
                      <w:szCs w:val="20"/>
                      <w:lang w:eastAsia="nl-NL"/>
                    </w:rPr>
                  </w:pPr>
                </w:p>
              </w:tc>
            </w:tr>
            <w:tr w:rsidR="00641756" w:rsidRPr="00641756">
              <w:trPr>
                <w:tblCellSpacing w:w="0" w:type="dxa"/>
              </w:trPr>
              <w:tc>
                <w:tcPr>
                  <w:tcW w:w="0" w:type="auto"/>
                  <w:hideMark/>
                </w:tcPr>
                <w:p w:rsidR="00641756" w:rsidRPr="00641756" w:rsidRDefault="00EB3721" w:rsidP="00641756">
                  <w:pPr>
                    <w:spacing w:after="0" w:line="240" w:lineRule="auto"/>
                    <w:rPr>
                      <w:rFonts w:ascii="Arial" w:eastAsia="Times New Roman" w:hAnsi="Arial" w:cs="Arial"/>
                      <w:sz w:val="20"/>
                      <w:szCs w:val="20"/>
                      <w:lang w:eastAsia="nl-NL"/>
                    </w:rPr>
                  </w:pPr>
                  <w:r w:rsidRPr="00EB3721">
                    <w:rPr>
                      <w:rFonts w:ascii="Arial" w:eastAsia="Times New Roman" w:hAnsi="Arial" w:cs="Arial"/>
                      <w:sz w:val="20"/>
                      <w:szCs w:val="20"/>
                      <w:lang w:eastAsia="nl-NL"/>
                    </w:rPr>
                    <w:pict>
                      <v:shape id="_x0000_i1027" type="#_x0000_t75" alt="" style="width:24pt;height:24pt"/>
                    </w:pict>
                  </w:r>
                </w:p>
              </w:tc>
              <w:tc>
                <w:tcPr>
                  <w:tcW w:w="150" w:type="dxa"/>
                  <w:vAlign w:val="center"/>
                  <w:hideMark/>
                </w:tcPr>
                <w:p w:rsidR="00641756" w:rsidRPr="00641756" w:rsidRDefault="00641756" w:rsidP="00641756">
                  <w:pPr>
                    <w:spacing w:after="0" w:line="240" w:lineRule="auto"/>
                    <w:rPr>
                      <w:rFonts w:ascii="Arial" w:eastAsia="Times New Roman" w:hAnsi="Arial" w:cs="Arial"/>
                      <w:sz w:val="20"/>
                      <w:szCs w:val="20"/>
                      <w:lang w:eastAsia="nl-NL"/>
                    </w:rPr>
                  </w:pPr>
                </w:p>
              </w:tc>
              <w:tc>
                <w:tcPr>
                  <w:tcW w:w="0" w:type="auto"/>
                  <w:hideMark/>
                </w:tcPr>
                <w:tbl>
                  <w:tblPr>
                    <w:tblW w:w="0" w:type="auto"/>
                    <w:tblCellSpacing w:w="0" w:type="dxa"/>
                    <w:tblCellMar>
                      <w:left w:w="0" w:type="dxa"/>
                      <w:right w:w="0" w:type="dxa"/>
                    </w:tblCellMar>
                    <w:tblLook w:val="04A0"/>
                  </w:tblPr>
                  <w:tblGrid>
                    <w:gridCol w:w="5820"/>
                  </w:tblGrid>
                  <w:tr w:rsidR="00641756" w:rsidRPr="00641756">
                    <w:trPr>
                      <w:tblCellSpacing w:w="0" w:type="dxa"/>
                    </w:trPr>
                    <w:tc>
                      <w:tcPr>
                        <w:tcW w:w="0" w:type="auto"/>
                        <w:hideMark/>
                      </w:tcPr>
                      <w:p w:rsidR="00641756" w:rsidRPr="00641756" w:rsidRDefault="00641756" w:rsidP="00641756">
                        <w:pPr>
                          <w:spacing w:after="0" w:line="240" w:lineRule="auto"/>
                          <w:rPr>
                            <w:rFonts w:ascii="Arial" w:eastAsia="Times New Roman" w:hAnsi="Arial" w:cs="Arial"/>
                            <w:b/>
                            <w:bCs/>
                            <w:color w:val="58585A"/>
                            <w:sz w:val="18"/>
                            <w:szCs w:val="18"/>
                            <w:lang w:eastAsia="nl-NL"/>
                          </w:rPr>
                        </w:pPr>
                        <w:bookmarkStart w:id="1" w:name="12d79ffb1b39ecff_2"/>
                        <w:bookmarkEnd w:id="1"/>
                        <w:r w:rsidRPr="00641756">
                          <w:rPr>
                            <w:rFonts w:ascii="Arial" w:eastAsia="Times New Roman" w:hAnsi="Arial" w:cs="Arial"/>
                            <w:b/>
                            <w:bCs/>
                            <w:color w:val="58585A"/>
                            <w:sz w:val="18"/>
                            <w:szCs w:val="18"/>
                            <w:lang w:eastAsia="nl-NL"/>
                          </w:rPr>
                          <w:t>Aantal zeer zwakke scholen opnieuw fors lager</w:t>
                        </w:r>
                      </w:p>
                    </w:tc>
                  </w:tr>
                  <w:tr w:rsidR="00641756" w:rsidRPr="00641756">
                    <w:trPr>
                      <w:tblCellSpacing w:w="0" w:type="dxa"/>
                    </w:trPr>
                    <w:tc>
                      <w:tcPr>
                        <w:tcW w:w="0" w:type="auto"/>
                        <w:vAlign w:val="center"/>
                        <w:hideMark/>
                      </w:tcPr>
                      <w:tbl>
                        <w:tblPr>
                          <w:tblW w:w="0" w:type="auto"/>
                          <w:tblCellSpacing w:w="0" w:type="dxa"/>
                          <w:shd w:val="clear" w:color="auto" w:fill="FFFFFF"/>
                          <w:tblCellMar>
                            <w:left w:w="0" w:type="dxa"/>
                            <w:right w:w="0" w:type="dxa"/>
                          </w:tblCellMar>
                          <w:tblLook w:val="04A0"/>
                        </w:tblPr>
                        <w:tblGrid>
                          <w:gridCol w:w="6"/>
                        </w:tblGrid>
                        <w:tr w:rsidR="00641756" w:rsidRPr="00641756">
                          <w:trPr>
                            <w:trHeight w:val="150"/>
                            <w:tblCellSpacing w:w="0" w:type="dxa"/>
                          </w:trPr>
                          <w:tc>
                            <w:tcPr>
                              <w:tcW w:w="0" w:type="auto"/>
                              <w:shd w:val="clear" w:color="auto" w:fill="FFFFFF"/>
                              <w:vAlign w:val="center"/>
                              <w:hideMark/>
                            </w:tcPr>
                            <w:p w:rsidR="00641756" w:rsidRPr="00641756" w:rsidRDefault="00641756" w:rsidP="00641756">
                              <w:pPr>
                                <w:spacing w:after="0" w:line="240" w:lineRule="auto"/>
                                <w:rPr>
                                  <w:rFonts w:ascii="Arial" w:eastAsia="Times New Roman" w:hAnsi="Arial" w:cs="Arial"/>
                                  <w:sz w:val="16"/>
                                  <w:szCs w:val="20"/>
                                  <w:lang w:eastAsia="nl-NL"/>
                                </w:rPr>
                              </w:pPr>
                            </w:p>
                          </w:tc>
                        </w:tr>
                      </w:tbl>
                      <w:p w:rsidR="00641756" w:rsidRPr="00641756" w:rsidRDefault="00641756" w:rsidP="00641756">
                        <w:pPr>
                          <w:spacing w:after="0" w:line="240" w:lineRule="auto"/>
                          <w:rPr>
                            <w:rFonts w:ascii="Arial" w:eastAsia="Times New Roman" w:hAnsi="Arial" w:cs="Arial"/>
                            <w:sz w:val="20"/>
                            <w:szCs w:val="20"/>
                            <w:lang w:eastAsia="nl-NL"/>
                          </w:rPr>
                        </w:pPr>
                      </w:p>
                    </w:tc>
                  </w:tr>
                  <w:tr w:rsidR="00641756" w:rsidRPr="00641756">
                    <w:trPr>
                      <w:tblCellSpacing w:w="0" w:type="dxa"/>
                    </w:trPr>
                    <w:tc>
                      <w:tcPr>
                        <w:tcW w:w="0" w:type="auto"/>
                        <w:hideMark/>
                      </w:tcPr>
                      <w:p w:rsidR="00641756" w:rsidRPr="00641756" w:rsidRDefault="00641756" w:rsidP="00641756">
                        <w:pPr>
                          <w:spacing w:after="240" w:line="240" w:lineRule="auto"/>
                          <w:rPr>
                            <w:rFonts w:ascii="Arial" w:eastAsia="Times New Roman" w:hAnsi="Arial" w:cs="Arial"/>
                            <w:color w:val="000000"/>
                            <w:sz w:val="18"/>
                            <w:szCs w:val="18"/>
                            <w:lang w:eastAsia="nl-NL"/>
                          </w:rPr>
                        </w:pPr>
                        <w:r w:rsidRPr="00641756">
                          <w:rPr>
                            <w:rFonts w:ascii="Arial" w:eastAsia="Times New Roman" w:hAnsi="Arial" w:cs="Arial"/>
                            <w:color w:val="000000"/>
                            <w:sz w:val="18"/>
                            <w:szCs w:val="18"/>
                            <w:lang w:eastAsia="nl-NL"/>
                          </w:rPr>
                          <w:t xml:space="preserve">Het aantal zeer zwakke scholen is opnieuw fors gedaald. Aan het begin van 2010 waren er nog rond de 100 zeer zwakke scholen in het primair </w:t>
                        </w:r>
                        <w:r w:rsidRPr="00641756">
                          <w:rPr>
                            <w:rFonts w:ascii="Arial" w:eastAsia="Times New Roman" w:hAnsi="Arial" w:cs="Arial"/>
                            <w:color w:val="000000"/>
                            <w:sz w:val="18"/>
                            <w:szCs w:val="18"/>
                            <w:lang w:eastAsia="nl-NL"/>
                          </w:rPr>
                          <w:lastRenderedPageBreak/>
                          <w:t>onderwijs in Nederland. Op 1 januari 2011 staan er nog 49 scholen op de lijst van de Inspectie van het Onderwijs.</w:t>
                        </w:r>
                        <w:r w:rsidRPr="00641756">
                          <w:rPr>
                            <w:rFonts w:ascii="Arial" w:eastAsia="Times New Roman" w:hAnsi="Arial" w:cs="Arial"/>
                            <w:color w:val="000000"/>
                            <w:sz w:val="18"/>
                            <w:lang w:eastAsia="nl-NL"/>
                          </w:rPr>
                          <w:t> </w:t>
                        </w:r>
                        <w:r w:rsidRPr="00641756">
                          <w:rPr>
                            <w:rFonts w:ascii="Arial" w:eastAsia="Times New Roman" w:hAnsi="Arial" w:cs="Arial"/>
                            <w:color w:val="000000"/>
                            <w:sz w:val="18"/>
                            <w:szCs w:val="18"/>
                            <w:lang w:eastAsia="nl-NL"/>
                          </w:rPr>
                          <w:br/>
                        </w:r>
                        <w:r w:rsidRPr="00641756">
                          <w:rPr>
                            <w:rFonts w:ascii="Arial" w:eastAsia="Times New Roman" w:hAnsi="Arial" w:cs="Arial"/>
                            <w:color w:val="000000"/>
                            <w:sz w:val="18"/>
                            <w:szCs w:val="18"/>
                            <w:lang w:eastAsia="nl-NL"/>
                          </w:rPr>
                          <w:br/>
                          <w:t>In de afgelopen maanden liep het aantal zeer zwakke scholen al flink terug, maar 49 is een laagterecord. Scholen doen hun uiterste best zo snel mogelijk de kwaliteitsproblemen op te lossen en dit blijkt steeds vaker te lukken: Scholen zijn veel sneller dan voorheen af van het predicaat zeer zwak en er komen minder nieuwe zeer zwakke scholen bij.</w:t>
                        </w:r>
                        <w:r w:rsidRPr="00641756">
                          <w:rPr>
                            <w:rFonts w:ascii="Arial" w:eastAsia="Times New Roman" w:hAnsi="Arial" w:cs="Arial"/>
                            <w:color w:val="000000"/>
                            <w:sz w:val="18"/>
                            <w:lang w:eastAsia="nl-NL"/>
                          </w:rPr>
                          <w:t> </w:t>
                        </w:r>
                        <w:r w:rsidRPr="00641756">
                          <w:rPr>
                            <w:rFonts w:ascii="Arial" w:eastAsia="Times New Roman" w:hAnsi="Arial" w:cs="Arial"/>
                            <w:color w:val="000000"/>
                            <w:sz w:val="18"/>
                            <w:szCs w:val="18"/>
                            <w:lang w:eastAsia="nl-NL"/>
                          </w:rPr>
                          <w:br/>
                        </w:r>
                        <w:r w:rsidRPr="00641756">
                          <w:rPr>
                            <w:rFonts w:ascii="Arial" w:eastAsia="Times New Roman" w:hAnsi="Arial" w:cs="Arial"/>
                            <w:color w:val="000000"/>
                            <w:sz w:val="18"/>
                            <w:szCs w:val="18"/>
                            <w:lang w:eastAsia="nl-NL"/>
                          </w:rPr>
                          <w:br/>
                        </w:r>
                        <w:r w:rsidRPr="00641756">
                          <w:rPr>
                            <w:rFonts w:ascii="Arial" w:eastAsia="Times New Roman" w:hAnsi="Arial" w:cs="Arial"/>
                            <w:i/>
                            <w:iCs/>
                            <w:color w:val="000000"/>
                            <w:sz w:val="18"/>
                            <w:szCs w:val="18"/>
                            <w:lang w:eastAsia="nl-NL"/>
                          </w:rPr>
                          <w:t>Goed worden en goed blijven</w:t>
                        </w:r>
                        <w:r w:rsidRPr="00641756">
                          <w:rPr>
                            <w:rFonts w:ascii="Arial" w:eastAsia="Times New Roman" w:hAnsi="Arial" w:cs="Arial"/>
                            <w:color w:val="000000"/>
                            <w:sz w:val="18"/>
                            <w:szCs w:val="18"/>
                            <w:lang w:eastAsia="nl-NL"/>
                          </w:rPr>
                          <w:br/>
                          <w:t xml:space="preserve">Het ministerie van OCW heeft het terugdringen van het aantal zeer zwakke scholen al een aantal jaren als speerpunt. De </w:t>
                        </w:r>
                        <w:proofErr w:type="spellStart"/>
                        <w:r w:rsidRPr="00641756">
                          <w:rPr>
                            <w:rFonts w:ascii="Arial" w:eastAsia="Times New Roman" w:hAnsi="Arial" w:cs="Arial"/>
                            <w:color w:val="000000"/>
                            <w:sz w:val="18"/>
                            <w:szCs w:val="18"/>
                            <w:lang w:eastAsia="nl-NL"/>
                          </w:rPr>
                          <w:t>PO-Raad</w:t>
                        </w:r>
                        <w:proofErr w:type="spellEnd"/>
                        <w:r w:rsidRPr="00641756">
                          <w:rPr>
                            <w:rFonts w:ascii="Arial" w:eastAsia="Times New Roman" w:hAnsi="Arial" w:cs="Arial"/>
                            <w:color w:val="000000"/>
                            <w:sz w:val="18"/>
                            <w:szCs w:val="18"/>
                            <w:lang w:eastAsia="nl-NL"/>
                          </w:rPr>
                          <w:t xml:space="preserve"> geeft vanuit het programma 'Goed worden en goed blijven' ondersteuning aan (schoolbesturen van) zwakke en zeer zwakke scholen. Dat gebeurt onder andere door het uitvoeren van verdiepende analyses die een antwoord geven op de vraag waarom de school (zeer) zwak is geworden en wat er op de school moet gebeuren. Daarnaast zijn besturen door de activiteiten rond </w:t>
                        </w:r>
                        <w:proofErr w:type="spellStart"/>
                        <w:r w:rsidRPr="00641756">
                          <w:rPr>
                            <w:rFonts w:ascii="Arial" w:eastAsia="Times New Roman" w:hAnsi="Arial" w:cs="Arial"/>
                            <w:color w:val="000000"/>
                            <w:sz w:val="18"/>
                            <w:szCs w:val="18"/>
                            <w:lang w:eastAsia="nl-NL"/>
                          </w:rPr>
                          <w:t>Vroegsignalering</w:t>
                        </w:r>
                        <w:proofErr w:type="spellEnd"/>
                        <w:r w:rsidRPr="00641756">
                          <w:rPr>
                            <w:rFonts w:ascii="Arial" w:eastAsia="Times New Roman" w:hAnsi="Arial" w:cs="Arial"/>
                            <w:color w:val="000000"/>
                            <w:sz w:val="18"/>
                            <w:szCs w:val="18"/>
                            <w:lang w:eastAsia="nl-NL"/>
                          </w:rPr>
                          <w:t xml:space="preserve"> veel meer dan voorheen alert op kwaliteitsproblemen, waardoor er eerder actie wordt ondernomen om te voorkomen dat een van hun scholen (zeer) zwak wordt.</w:t>
                        </w:r>
                        <w:r w:rsidRPr="00641756">
                          <w:rPr>
                            <w:rFonts w:ascii="Arial" w:eastAsia="Times New Roman" w:hAnsi="Arial" w:cs="Arial"/>
                            <w:color w:val="000000"/>
                            <w:sz w:val="18"/>
                            <w:lang w:eastAsia="nl-NL"/>
                          </w:rPr>
                          <w:t> </w:t>
                        </w:r>
                        <w:r w:rsidRPr="00641756">
                          <w:rPr>
                            <w:rFonts w:ascii="Arial" w:eastAsia="Times New Roman" w:hAnsi="Arial" w:cs="Arial"/>
                            <w:color w:val="000000"/>
                            <w:sz w:val="18"/>
                            <w:szCs w:val="18"/>
                            <w:lang w:eastAsia="nl-NL"/>
                          </w:rPr>
                          <w:br/>
                        </w:r>
                        <w:r w:rsidRPr="00641756">
                          <w:rPr>
                            <w:rFonts w:ascii="Arial" w:eastAsia="Times New Roman" w:hAnsi="Arial" w:cs="Arial"/>
                            <w:color w:val="000000"/>
                            <w:sz w:val="18"/>
                            <w:szCs w:val="18"/>
                            <w:lang w:eastAsia="nl-NL"/>
                          </w:rPr>
                          <w:br/>
                          <w:t>De activiteiten van Goed worden en goed blijven en de activiteiten van de Vliegende Brigade van OCW, die ondersteuning biedt bij het verbeterproces, hebben meegewerkt aan het verlagen van het aantal zeer zwakke scholen. Ook in 2011 blijft de sector werken aan verdere terugdringing van zeer zwakke scholen.</w:t>
                        </w:r>
                      </w:p>
                    </w:tc>
                  </w:tr>
                </w:tbl>
                <w:p w:rsidR="00641756" w:rsidRPr="00641756" w:rsidRDefault="00641756" w:rsidP="00641756">
                  <w:pPr>
                    <w:spacing w:after="0" w:line="240" w:lineRule="auto"/>
                    <w:rPr>
                      <w:rFonts w:ascii="Arial" w:eastAsia="Times New Roman" w:hAnsi="Arial" w:cs="Arial"/>
                      <w:vanish/>
                      <w:sz w:val="20"/>
                      <w:szCs w:val="20"/>
                      <w:lang w:eastAsia="nl-NL"/>
                    </w:rPr>
                  </w:pPr>
                </w:p>
                <w:tbl>
                  <w:tblPr>
                    <w:tblW w:w="0" w:type="auto"/>
                    <w:tblCellSpacing w:w="0" w:type="dxa"/>
                    <w:tblCellMar>
                      <w:left w:w="0" w:type="dxa"/>
                      <w:right w:w="0" w:type="dxa"/>
                    </w:tblCellMar>
                    <w:tblLook w:val="04A0"/>
                  </w:tblPr>
                  <w:tblGrid>
                    <w:gridCol w:w="2850"/>
                    <w:gridCol w:w="2850"/>
                  </w:tblGrid>
                  <w:tr w:rsidR="00641756" w:rsidRPr="00641756">
                    <w:trPr>
                      <w:tblCellSpacing w:w="0" w:type="dxa"/>
                    </w:trPr>
                    <w:tc>
                      <w:tcPr>
                        <w:tcW w:w="2850" w:type="dxa"/>
                        <w:hideMark/>
                      </w:tcPr>
                      <w:p w:rsidR="00641756" w:rsidRPr="00641756" w:rsidRDefault="00EB3721" w:rsidP="00641756">
                        <w:pPr>
                          <w:spacing w:after="0" w:line="240" w:lineRule="auto"/>
                          <w:rPr>
                            <w:rFonts w:ascii="Arial" w:eastAsia="Times New Roman" w:hAnsi="Arial" w:cs="Arial"/>
                            <w:sz w:val="20"/>
                            <w:szCs w:val="20"/>
                            <w:lang w:eastAsia="nl-NL"/>
                          </w:rPr>
                        </w:pPr>
                        <w:hyperlink r:id="rId19" w:anchor="12d79ffb1b39ecff_naarboven" w:history="1">
                          <w:r w:rsidR="00641756" w:rsidRPr="00641756">
                            <w:rPr>
                              <w:rFonts w:ascii="Arial" w:eastAsia="Times New Roman" w:hAnsi="Arial" w:cs="Arial"/>
                              <w:color w:val="009ACA"/>
                              <w:sz w:val="18"/>
                              <w:lang w:eastAsia="nl-NL"/>
                            </w:rPr>
                            <w:t>naar boven</w:t>
                          </w:r>
                        </w:hyperlink>
                      </w:p>
                    </w:tc>
                    <w:tc>
                      <w:tcPr>
                        <w:tcW w:w="2850" w:type="dxa"/>
                        <w:hideMark/>
                      </w:tcPr>
                      <w:p w:rsidR="00641756" w:rsidRPr="00641756" w:rsidRDefault="00EB3721" w:rsidP="00641756">
                        <w:pPr>
                          <w:spacing w:after="0" w:line="240" w:lineRule="auto"/>
                          <w:jc w:val="right"/>
                          <w:rPr>
                            <w:rFonts w:ascii="Arial" w:eastAsia="Times New Roman" w:hAnsi="Arial" w:cs="Arial"/>
                            <w:sz w:val="20"/>
                            <w:szCs w:val="20"/>
                            <w:lang w:eastAsia="nl-NL"/>
                          </w:rPr>
                        </w:pPr>
                        <w:hyperlink r:id="rId20" w:tgtFrame="_blank" w:history="1">
                          <w:r w:rsidR="00641756" w:rsidRPr="00641756">
                            <w:rPr>
                              <w:rFonts w:ascii="Arial" w:eastAsia="Times New Roman" w:hAnsi="Arial" w:cs="Arial"/>
                              <w:color w:val="009ACA"/>
                              <w:sz w:val="18"/>
                              <w:lang w:eastAsia="nl-NL"/>
                            </w:rPr>
                            <w:t>Goed worden en goed blijven</w:t>
                          </w:r>
                        </w:hyperlink>
                      </w:p>
                    </w:tc>
                  </w:tr>
                </w:tbl>
                <w:p w:rsidR="00641756" w:rsidRPr="00641756" w:rsidRDefault="00641756" w:rsidP="00641756">
                  <w:pPr>
                    <w:spacing w:after="0" w:line="240" w:lineRule="auto"/>
                    <w:rPr>
                      <w:rFonts w:ascii="Arial" w:eastAsia="Times New Roman" w:hAnsi="Arial" w:cs="Arial"/>
                      <w:vanish/>
                      <w:sz w:val="20"/>
                      <w:szCs w:val="20"/>
                      <w:lang w:eastAsia="nl-NL"/>
                    </w:rPr>
                  </w:pPr>
                </w:p>
                <w:tbl>
                  <w:tblPr>
                    <w:tblW w:w="0" w:type="auto"/>
                    <w:tblCellSpacing w:w="0" w:type="dxa"/>
                    <w:tblCellMar>
                      <w:left w:w="0" w:type="dxa"/>
                      <w:right w:w="0" w:type="dxa"/>
                    </w:tblCellMar>
                    <w:tblLook w:val="04A0"/>
                  </w:tblPr>
                  <w:tblGrid>
                    <w:gridCol w:w="480"/>
                  </w:tblGrid>
                  <w:tr w:rsidR="00641756" w:rsidRPr="00641756">
                    <w:trPr>
                      <w:trHeight w:val="225"/>
                      <w:tblCellSpacing w:w="0" w:type="dxa"/>
                    </w:trPr>
                    <w:tc>
                      <w:tcPr>
                        <w:tcW w:w="0" w:type="auto"/>
                        <w:vAlign w:val="center"/>
                        <w:hideMark/>
                      </w:tcPr>
                      <w:p w:rsidR="00641756" w:rsidRPr="00641756" w:rsidRDefault="00EB3721" w:rsidP="00641756">
                        <w:pPr>
                          <w:spacing w:after="0" w:line="240" w:lineRule="auto"/>
                          <w:rPr>
                            <w:rFonts w:ascii="Arial" w:eastAsia="Times New Roman" w:hAnsi="Arial" w:cs="Arial"/>
                            <w:sz w:val="20"/>
                            <w:szCs w:val="20"/>
                            <w:lang w:eastAsia="nl-NL"/>
                          </w:rPr>
                        </w:pPr>
                        <w:r w:rsidRPr="00EB3721">
                          <w:rPr>
                            <w:rFonts w:ascii="Arial" w:eastAsia="Times New Roman" w:hAnsi="Arial" w:cs="Arial"/>
                            <w:sz w:val="20"/>
                            <w:szCs w:val="20"/>
                            <w:lang w:eastAsia="nl-NL"/>
                          </w:rPr>
                          <w:pict>
                            <v:shape id="_x0000_i1028" type="#_x0000_t75" alt="" style="width:24pt;height:24pt"/>
                          </w:pict>
                        </w:r>
                      </w:p>
                    </w:tc>
                  </w:tr>
                </w:tbl>
                <w:p w:rsidR="00641756" w:rsidRPr="00641756" w:rsidRDefault="00641756" w:rsidP="00641756">
                  <w:pPr>
                    <w:spacing w:after="0" w:line="240" w:lineRule="auto"/>
                    <w:rPr>
                      <w:rFonts w:ascii="Arial" w:eastAsia="Times New Roman" w:hAnsi="Arial" w:cs="Arial"/>
                      <w:sz w:val="20"/>
                      <w:szCs w:val="20"/>
                      <w:lang w:eastAsia="nl-NL"/>
                    </w:rPr>
                  </w:pPr>
                </w:p>
              </w:tc>
              <w:tc>
                <w:tcPr>
                  <w:tcW w:w="0" w:type="auto"/>
                  <w:vAlign w:val="center"/>
                  <w:hideMark/>
                </w:tcPr>
                <w:p w:rsidR="00641756" w:rsidRPr="00641756" w:rsidRDefault="00641756" w:rsidP="00641756">
                  <w:pPr>
                    <w:spacing w:after="0" w:line="240" w:lineRule="auto"/>
                    <w:rPr>
                      <w:rFonts w:ascii="Times New Roman" w:eastAsia="Times New Roman" w:hAnsi="Times New Roman" w:cs="Times New Roman"/>
                      <w:sz w:val="20"/>
                      <w:szCs w:val="20"/>
                      <w:lang w:eastAsia="nl-NL"/>
                    </w:rPr>
                  </w:pPr>
                </w:p>
              </w:tc>
              <w:tc>
                <w:tcPr>
                  <w:tcW w:w="0" w:type="auto"/>
                  <w:vAlign w:val="center"/>
                  <w:hideMark/>
                </w:tcPr>
                <w:p w:rsidR="00641756" w:rsidRPr="00641756" w:rsidRDefault="00641756" w:rsidP="00641756">
                  <w:pPr>
                    <w:spacing w:after="0" w:line="240" w:lineRule="auto"/>
                    <w:rPr>
                      <w:rFonts w:ascii="Times New Roman" w:eastAsia="Times New Roman" w:hAnsi="Times New Roman" w:cs="Times New Roman"/>
                      <w:sz w:val="20"/>
                      <w:szCs w:val="20"/>
                      <w:lang w:eastAsia="nl-NL"/>
                    </w:rPr>
                  </w:pPr>
                </w:p>
              </w:tc>
              <w:tc>
                <w:tcPr>
                  <w:tcW w:w="0" w:type="auto"/>
                  <w:vAlign w:val="center"/>
                  <w:hideMark/>
                </w:tcPr>
                <w:p w:rsidR="00641756" w:rsidRPr="00641756" w:rsidRDefault="00641756" w:rsidP="00641756">
                  <w:pPr>
                    <w:spacing w:after="0" w:line="240" w:lineRule="auto"/>
                    <w:rPr>
                      <w:rFonts w:ascii="Times New Roman" w:eastAsia="Times New Roman" w:hAnsi="Times New Roman" w:cs="Times New Roman"/>
                      <w:sz w:val="20"/>
                      <w:szCs w:val="20"/>
                      <w:lang w:eastAsia="nl-NL"/>
                    </w:rPr>
                  </w:pPr>
                </w:p>
              </w:tc>
              <w:tc>
                <w:tcPr>
                  <w:tcW w:w="0" w:type="auto"/>
                  <w:vAlign w:val="center"/>
                  <w:hideMark/>
                </w:tcPr>
                <w:p w:rsidR="00641756" w:rsidRPr="00641756" w:rsidRDefault="00641756" w:rsidP="00641756">
                  <w:pPr>
                    <w:spacing w:after="0" w:line="240" w:lineRule="auto"/>
                    <w:rPr>
                      <w:rFonts w:ascii="Times New Roman" w:eastAsia="Times New Roman" w:hAnsi="Times New Roman" w:cs="Times New Roman"/>
                      <w:sz w:val="20"/>
                      <w:szCs w:val="20"/>
                      <w:lang w:eastAsia="nl-NL"/>
                    </w:rPr>
                  </w:pPr>
                </w:p>
              </w:tc>
              <w:tc>
                <w:tcPr>
                  <w:tcW w:w="0" w:type="auto"/>
                  <w:vAlign w:val="center"/>
                  <w:hideMark/>
                </w:tcPr>
                <w:p w:rsidR="00641756" w:rsidRPr="00641756" w:rsidRDefault="00641756" w:rsidP="00641756">
                  <w:pPr>
                    <w:spacing w:after="0" w:line="240" w:lineRule="auto"/>
                    <w:rPr>
                      <w:rFonts w:ascii="Times New Roman" w:eastAsia="Times New Roman" w:hAnsi="Times New Roman" w:cs="Times New Roman"/>
                      <w:sz w:val="20"/>
                      <w:szCs w:val="20"/>
                      <w:lang w:eastAsia="nl-NL"/>
                    </w:rPr>
                  </w:pPr>
                </w:p>
              </w:tc>
            </w:tr>
          </w:tbl>
          <w:p w:rsidR="00641756" w:rsidRPr="00641756" w:rsidRDefault="00641756" w:rsidP="00641756">
            <w:pPr>
              <w:spacing w:after="0" w:line="240" w:lineRule="auto"/>
              <w:rPr>
                <w:rFonts w:ascii="Arial" w:eastAsia="Times New Roman" w:hAnsi="Arial" w:cs="Arial"/>
                <w:sz w:val="20"/>
                <w:szCs w:val="20"/>
                <w:lang w:eastAsia="nl-NL"/>
              </w:rPr>
            </w:pPr>
          </w:p>
        </w:tc>
      </w:tr>
    </w:tbl>
    <w:p w:rsidR="00641756" w:rsidRDefault="00C06FAB" w:rsidP="004D130A">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Fase 2: Terugblikken</w:t>
      </w:r>
    </w:p>
    <w:p w:rsidR="00102055" w:rsidRDefault="00102055" w:rsidP="004D130A">
      <w:pPr>
        <w:spacing w:line="360" w:lineRule="auto"/>
        <w:rPr>
          <w:rFonts w:ascii="Times New Roman" w:hAnsi="Times New Roman" w:cs="Times New Roman"/>
          <w:sz w:val="24"/>
          <w:szCs w:val="24"/>
        </w:rPr>
      </w:pPr>
      <w:r>
        <w:rPr>
          <w:rFonts w:ascii="Times New Roman" w:hAnsi="Times New Roman" w:cs="Times New Roman"/>
          <w:sz w:val="24"/>
          <w:szCs w:val="24"/>
        </w:rPr>
        <w:t xml:space="preserve">Afhankelijk van de mate waarin het tijdschrift verscheen, ontving ik een paar keer per maand zo’n nieuwsbrief in mijn mailbox zoals hierboven staat afgebeeld. Dit waren tijdschriften gericht op het lager onderwijs, waarin ik zelf werk. Ik </w:t>
      </w:r>
      <w:proofErr w:type="spellStart"/>
      <w:r>
        <w:rPr>
          <w:rFonts w:ascii="Times New Roman" w:hAnsi="Times New Roman" w:cs="Times New Roman"/>
          <w:sz w:val="24"/>
          <w:szCs w:val="24"/>
        </w:rPr>
        <w:t>scrolde</w:t>
      </w:r>
      <w:proofErr w:type="spellEnd"/>
      <w:r>
        <w:rPr>
          <w:rFonts w:ascii="Times New Roman" w:hAnsi="Times New Roman" w:cs="Times New Roman"/>
          <w:sz w:val="24"/>
          <w:szCs w:val="24"/>
        </w:rPr>
        <w:t xml:space="preserve"> snel door de titels heen en zocht uit wat ik interessant vond. Op deze manier had ik snel toegang tot nieuwe informatie in mijn eigen interessegebied. Ook vond ik informatie die ik naar collega’s doorstuurde, omdat dit interessant voor hen kon zijn. Ook kreeg ik lucht van een aantal gesubsidieerde projecten die op lagere scholen opgestart konden worden. Deze stuurde ik door naar de directrice van mijn vorige school, omdat dit zeer van toepassing was op hun school. Ze reageerde enthousiast en misschien gaan ze hier volgend schooljaar iets mee doen. </w:t>
      </w:r>
      <w:r w:rsidR="00CB77E3">
        <w:rPr>
          <w:rFonts w:ascii="Times New Roman" w:hAnsi="Times New Roman" w:cs="Times New Roman"/>
          <w:sz w:val="24"/>
          <w:szCs w:val="24"/>
        </w:rPr>
        <w:t>Dit gaf een goed gevoel</w:t>
      </w:r>
      <w:r w:rsidR="00D163E1">
        <w:rPr>
          <w:rFonts w:ascii="Times New Roman" w:hAnsi="Times New Roman" w:cs="Times New Roman"/>
          <w:sz w:val="24"/>
          <w:szCs w:val="24"/>
        </w:rPr>
        <w:t xml:space="preserve">, omdat ik bepaalde zaken bij de juiste mensen bezorgde. </w:t>
      </w:r>
      <w:r>
        <w:rPr>
          <w:rFonts w:ascii="Times New Roman" w:hAnsi="Times New Roman" w:cs="Times New Roman"/>
          <w:sz w:val="24"/>
          <w:szCs w:val="24"/>
        </w:rPr>
        <w:t xml:space="preserve">Echter was het wel zo dat er perioden waren dat ik de artikels niet bekeek. Als er bijvoorbeeld een paar keer een nieuwsbrief was, waar niets interessants in stond, dan merkte ik dat ik de week daarna deze minder snel opende. </w:t>
      </w:r>
    </w:p>
    <w:p w:rsidR="00C06FAB" w:rsidRDefault="00C06FAB" w:rsidP="004D130A">
      <w:pPr>
        <w:spacing w:line="360" w:lineRule="auto"/>
        <w:rPr>
          <w:rFonts w:ascii="Times New Roman" w:hAnsi="Times New Roman" w:cs="Times New Roman"/>
          <w:b/>
          <w:sz w:val="24"/>
          <w:szCs w:val="24"/>
        </w:rPr>
      </w:pPr>
      <w:r>
        <w:rPr>
          <w:rFonts w:ascii="Times New Roman" w:hAnsi="Times New Roman" w:cs="Times New Roman"/>
          <w:b/>
          <w:sz w:val="24"/>
          <w:szCs w:val="24"/>
        </w:rPr>
        <w:t>Fase 3: Formuleren van essentiële aspecten</w:t>
      </w:r>
    </w:p>
    <w:p w:rsidR="00D163E1" w:rsidRPr="00F75401" w:rsidRDefault="008D0F81" w:rsidP="004D130A">
      <w:pPr>
        <w:spacing w:line="360" w:lineRule="auto"/>
        <w:rPr>
          <w:rFonts w:ascii="Times New Roman" w:hAnsi="Times New Roman" w:cs="Times New Roman"/>
          <w:sz w:val="24"/>
          <w:szCs w:val="24"/>
        </w:rPr>
      </w:pPr>
      <w:r>
        <w:rPr>
          <w:rFonts w:ascii="Times New Roman" w:hAnsi="Times New Roman" w:cs="Times New Roman"/>
          <w:sz w:val="24"/>
          <w:szCs w:val="24"/>
        </w:rPr>
        <w:t xml:space="preserve">Ik vind het gebruiken van online nieuwsbrieven een zeer goede manier om op de hoogte te blijven van actuele zaken in het basisonderwijs. Op deze manier kom je zowel nieuwe </w:t>
      </w:r>
      <w:r>
        <w:rPr>
          <w:rFonts w:ascii="Times New Roman" w:hAnsi="Times New Roman" w:cs="Times New Roman"/>
          <w:sz w:val="24"/>
          <w:szCs w:val="24"/>
        </w:rPr>
        <w:lastRenderedPageBreak/>
        <w:t xml:space="preserve">instructiemethoden te weten, kom je op de hoogte van nieuwe beleidsplannen en weet je welke maatschappelijke kwesties van invloed zijn op het onderwijs. Ik vind dat het naast het werk van leerkracht een zeer goede manier is om buiten het klaslokaal te kijken en nieuwe dingen te ontdekken, zonder dat je hier heel lang op het web naar hoeft te zoeken. Echter merkte ik soms dat ik een tijdje geen nieuwsbrieven bekeek, omdat er dan een paar waren tegengevallen. Ik denk dat ik voor mijzelf de beste moet uitzoeken, zodat het aantal nieuwsbrieven gereduceerd wordt. Ondanks dat je via deze nieuwsbrieven snel op de hoogte komt van nieuwe ontwikkelen, is de inhoud maar heel kort en oppervlakkig. Echter heb ik wel vaak dingen nog verder uitgezocht als ik het interessant vond. Het beste aan deze ervaring was dat ik het materiaal ook echt kon gebruiken, voor mezelf of voor collega’s.  </w:t>
      </w:r>
    </w:p>
    <w:p w:rsidR="00C06FAB" w:rsidRDefault="00C06FAB" w:rsidP="004D130A">
      <w:pPr>
        <w:spacing w:line="360" w:lineRule="auto"/>
        <w:rPr>
          <w:rFonts w:ascii="Times New Roman" w:hAnsi="Times New Roman" w:cs="Times New Roman"/>
          <w:b/>
          <w:sz w:val="24"/>
          <w:szCs w:val="24"/>
        </w:rPr>
      </w:pPr>
      <w:r>
        <w:rPr>
          <w:rFonts w:ascii="Times New Roman" w:hAnsi="Times New Roman" w:cs="Times New Roman"/>
          <w:b/>
          <w:sz w:val="24"/>
          <w:szCs w:val="24"/>
        </w:rPr>
        <w:t>Fase 4: Alternatieven ontwikkelen</w:t>
      </w:r>
    </w:p>
    <w:p w:rsidR="008D0F81" w:rsidRPr="008D0F81" w:rsidRDefault="000B0ACC" w:rsidP="004D130A">
      <w:pPr>
        <w:spacing w:line="360" w:lineRule="auto"/>
        <w:rPr>
          <w:rFonts w:ascii="Times New Roman" w:hAnsi="Times New Roman" w:cs="Times New Roman"/>
          <w:sz w:val="24"/>
          <w:szCs w:val="24"/>
        </w:rPr>
      </w:pPr>
      <w:r>
        <w:rPr>
          <w:rFonts w:ascii="Times New Roman" w:hAnsi="Times New Roman" w:cs="Times New Roman"/>
          <w:sz w:val="24"/>
          <w:szCs w:val="24"/>
        </w:rPr>
        <w:t xml:space="preserve">In de toekomst wil ik dus 1 goed tijdschrift uitzoeken, waarbij ik weet dat er informatie instaat die ik kan gebruiken en die mij interesseert. Om het probleem van de inhoudelijkheid op te lossen is het misschien goed op zoek te gaan naar een papieren vaktijdschrift, die veel meer diepgang biedt. </w:t>
      </w:r>
    </w:p>
    <w:sectPr w:rsidR="008D0F81" w:rsidRPr="008D0F81" w:rsidSect="00BD7C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D130A"/>
    <w:rsid w:val="000B0ACC"/>
    <w:rsid w:val="00102055"/>
    <w:rsid w:val="004D130A"/>
    <w:rsid w:val="00641756"/>
    <w:rsid w:val="006431E7"/>
    <w:rsid w:val="008D0F81"/>
    <w:rsid w:val="00BD7C5D"/>
    <w:rsid w:val="00C06FAB"/>
    <w:rsid w:val="00CB77E3"/>
    <w:rsid w:val="00D163E1"/>
    <w:rsid w:val="00EB3721"/>
    <w:rsid w:val="00F7540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D7C5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4175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41756"/>
    <w:rPr>
      <w:rFonts w:ascii="Tahoma" w:hAnsi="Tahoma" w:cs="Tahoma"/>
      <w:sz w:val="16"/>
      <w:szCs w:val="16"/>
    </w:rPr>
  </w:style>
  <w:style w:type="character" w:customStyle="1" w:styleId="apple-style-span">
    <w:name w:val="apple-style-span"/>
    <w:basedOn w:val="Standaardalinea-lettertype"/>
    <w:rsid w:val="00641756"/>
  </w:style>
  <w:style w:type="character" w:styleId="Zwaar">
    <w:name w:val="Strong"/>
    <w:basedOn w:val="Standaardalinea-lettertype"/>
    <w:uiPriority w:val="22"/>
    <w:qFormat/>
    <w:rsid w:val="00641756"/>
    <w:rPr>
      <w:b/>
      <w:bCs/>
    </w:rPr>
  </w:style>
  <w:style w:type="character" w:customStyle="1" w:styleId="apple-converted-space">
    <w:name w:val="apple-converted-space"/>
    <w:basedOn w:val="Standaardalinea-lettertype"/>
    <w:rsid w:val="00641756"/>
  </w:style>
  <w:style w:type="character" w:styleId="Hyperlink">
    <w:name w:val="Hyperlink"/>
    <w:basedOn w:val="Standaardalinea-lettertype"/>
    <w:uiPriority w:val="99"/>
    <w:semiHidden/>
    <w:unhideWhenUsed/>
    <w:rsid w:val="00641756"/>
    <w:rPr>
      <w:color w:val="0000FF"/>
      <w:u w:val="single"/>
    </w:rPr>
  </w:style>
</w:styles>
</file>

<file path=word/webSettings.xml><?xml version="1.0" encoding="utf-8"?>
<w:webSettings xmlns:r="http://schemas.openxmlformats.org/officeDocument/2006/relationships" xmlns:w="http://schemas.openxmlformats.org/wordprocessingml/2006/main">
  <w:divs>
    <w:div w:id="1013724929">
      <w:bodyDiv w:val="1"/>
      <w:marLeft w:val="0"/>
      <w:marRight w:val="0"/>
      <w:marTop w:val="0"/>
      <w:marBottom w:val="0"/>
      <w:divBdr>
        <w:top w:val="none" w:sz="0" w:space="0" w:color="auto"/>
        <w:left w:val="none" w:sz="0" w:space="0" w:color="auto"/>
        <w:bottom w:val="none" w:sz="0" w:space="0" w:color="auto"/>
        <w:right w:val="none" w:sz="0" w:space="0" w:color="auto"/>
      </w:divBdr>
      <w:divsChild>
        <w:div w:id="714626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il.google.com/mail/h/1469q5rrnu8zl/" TargetMode="External"/><Relationship Id="rId13" Type="http://schemas.openxmlformats.org/officeDocument/2006/relationships/hyperlink" Target="https://mail.google.com/mail/h/1469q5rrnu8zl/" TargetMode="External"/><Relationship Id="rId18" Type="http://schemas.openxmlformats.org/officeDocument/2006/relationships/hyperlink" Target="http://tracking.xsnewsletter.nl/link.php?mid=14920&amp;oid=1386381&amp;link=http://www.poraad.nl/index.php?p=19641&amp;nieuws_id=581016"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mail.google.com/mail/h/1469q5rrnu8zl/" TargetMode="External"/><Relationship Id="rId12" Type="http://schemas.openxmlformats.org/officeDocument/2006/relationships/hyperlink" Target="https://mail.google.com/mail/h/1469q5rrnu8zl/" TargetMode="External"/><Relationship Id="rId17" Type="http://schemas.openxmlformats.org/officeDocument/2006/relationships/hyperlink" Target="https://mail.google.com/mail/h/1469q5rrnu8zl/" TargetMode="External"/><Relationship Id="rId2" Type="http://schemas.openxmlformats.org/officeDocument/2006/relationships/settings" Target="settings.xml"/><Relationship Id="rId16" Type="http://schemas.openxmlformats.org/officeDocument/2006/relationships/hyperlink" Target="https://mail.google.com/mail/h/1469q5rrnu8zl/" TargetMode="External"/><Relationship Id="rId20" Type="http://schemas.openxmlformats.org/officeDocument/2006/relationships/hyperlink" Target="http://tracking.xsnewsletter.nl/link.php?mid=14920&amp;oid=1386381&amp;link=http://www.poraad.nl/index.php?p=358132" TargetMode="External"/><Relationship Id="rId1" Type="http://schemas.openxmlformats.org/officeDocument/2006/relationships/styles" Target="styles.xml"/><Relationship Id="rId6" Type="http://schemas.openxmlformats.org/officeDocument/2006/relationships/hyperlink" Target="https://mail.google.com/mail/h/1469q5rrnu8zl/" TargetMode="External"/><Relationship Id="rId11" Type="http://schemas.openxmlformats.org/officeDocument/2006/relationships/hyperlink" Target="https://mail.google.com/mail/h/1469q5rrnu8zl/" TargetMode="External"/><Relationship Id="rId5" Type="http://schemas.openxmlformats.org/officeDocument/2006/relationships/hyperlink" Target="https://mail.google.com/mail/h/1469q5rrnu8zl/" TargetMode="External"/><Relationship Id="rId15" Type="http://schemas.openxmlformats.org/officeDocument/2006/relationships/hyperlink" Target="https://mail.google.com/mail/h/1469q5rrnu8zl/" TargetMode="External"/><Relationship Id="rId10" Type="http://schemas.openxmlformats.org/officeDocument/2006/relationships/hyperlink" Target="https://mail.google.com/mail/h/1469q5rrnu8zl/" TargetMode="External"/><Relationship Id="rId19" Type="http://schemas.openxmlformats.org/officeDocument/2006/relationships/hyperlink" Target="https://mail.google.com/mail/h/1469q5rrnu8zl/" TargetMode="External"/><Relationship Id="rId4" Type="http://schemas.openxmlformats.org/officeDocument/2006/relationships/image" Target="media/image1.png"/><Relationship Id="rId9" Type="http://schemas.openxmlformats.org/officeDocument/2006/relationships/hyperlink" Target="https://mail.google.com/mail/h/1469q5rrnu8zl/" TargetMode="External"/><Relationship Id="rId14" Type="http://schemas.openxmlformats.org/officeDocument/2006/relationships/hyperlink" Target="https://mail.google.com/mail/h/1469q5rrnu8zl/" TargetMode="External"/><Relationship Id="rId22"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1248</Words>
  <Characters>6869</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8101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dc:creator>
  <cp:lastModifiedBy>suzanne</cp:lastModifiedBy>
  <cp:revision>8</cp:revision>
  <dcterms:created xsi:type="dcterms:W3CDTF">2011-03-03T13:15:00Z</dcterms:created>
  <dcterms:modified xsi:type="dcterms:W3CDTF">2011-03-03T18:09:00Z</dcterms:modified>
</cp:coreProperties>
</file>