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 xml:space="preserve">: </w:t>
      </w:r>
      <w:r w:rsidR="00A06C6C">
        <w:t>Sara</w:t>
      </w:r>
    </w:p>
    <w:p w:rsidR="007C2F7E" w:rsidRDefault="007C2F7E">
      <w:r w:rsidRPr="007C2F7E">
        <w:rPr>
          <w:b/>
        </w:rPr>
        <w:t>Datum:</w:t>
      </w:r>
      <w:r>
        <w:t xml:space="preserve"> </w:t>
      </w:r>
      <w:r w:rsidR="006077F8">
        <w:t>28</w:t>
      </w:r>
      <w:r w:rsidR="00A06C6C">
        <w:t>/04</w:t>
      </w:r>
      <w:r w:rsidR="00BF2347">
        <w:t>/2011</w:t>
      </w:r>
    </w:p>
    <w:p w:rsidR="007C2F7E" w:rsidRDefault="00CD6182">
      <w:r w:rsidRPr="00CD6182">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CD6182" w:rsidP="007C2F7E">
      <w:pPr>
        <w:jc w:val="center"/>
      </w:pPr>
      <w:r w:rsidRPr="00CD6182">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3B0DBA" w:rsidP="007C2F7E">
      <w:pPr>
        <w:tabs>
          <w:tab w:val="left" w:pos="5220"/>
        </w:tabs>
      </w:pPr>
      <w:r>
        <w:t>Vandaag was de eerste huiswerkbegeleiding van het 3</w:t>
      </w:r>
      <w:r w:rsidRPr="003B0DBA">
        <w:rPr>
          <w:vertAlign w:val="superscript"/>
        </w:rPr>
        <w:t>de</w:t>
      </w:r>
      <w:r>
        <w:t xml:space="preserve"> semester.  Sara had wat huiswerk meegekregen en heeft zich daar goed aan gehouden. Ik ben tevreden met de progressie die Sara maakt en hoop van harte dat ze goede examens maakt. Ik heb daarnaast nog heel wat tijd met haar doorgebracht om te praten over haar motivatie. Ze had al de hele week een dipje en heeft geen zin meer in school. Ik heb haar proberen te helpen door op haar in te praten en te vragen naar de oorzaken. Ze zal blijkbaar moeten zaken van richting en vraagt haar af of het dan nog wel de moeite is. Ik heb dit gelukkig uit haar hoofd kunnen praten en gezegd dat ieder diploma goed is zolang je maar hard werkt! Ze ging toch met een redelijk goed gevoel naar huis.</w:t>
      </w:r>
      <w:r w:rsidR="007C2F7E">
        <w:tab/>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A94" w:rsidRDefault="00837A94" w:rsidP="007C2F7E">
      <w:pPr>
        <w:spacing w:after="0" w:line="240" w:lineRule="auto"/>
      </w:pPr>
      <w:r>
        <w:separator/>
      </w:r>
    </w:p>
  </w:endnote>
  <w:endnote w:type="continuationSeparator" w:id="0">
    <w:p w:rsidR="00837A94" w:rsidRDefault="00837A94"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A94" w:rsidRDefault="00837A94" w:rsidP="007C2F7E">
      <w:pPr>
        <w:spacing w:after="0" w:line="240" w:lineRule="auto"/>
      </w:pPr>
      <w:r>
        <w:separator/>
      </w:r>
    </w:p>
  </w:footnote>
  <w:footnote w:type="continuationSeparator" w:id="0">
    <w:p w:rsidR="00837A94" w:rsidRDefault="00837A94"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D7192"/>
    <w:rsid w:val="002519FE"/>
    <w:rsid w:val="002960F4"/>
    <w:rsid w:val="00392614"/>
    <w:rsid w:val="003B0DBA"/>
    <w:rsid w:val="00412E1E"/>
    <w:rsid w:val="00427E3E"/>
    <w:rsid w:val="00483697"/>
    <w:rsid w:val="004B0796"/>
    <w:rsid w:val="0052389C"/>
    <w:rsid w:val="00555BFC"/>
    <w:rsid w:val="005870ED"/>
    <w:rsid w:val="006077F8"/>
    <w:rsid w:val="00713018"/>
    <w:rsid w:val="00741B95"/>
    <w:rsid w:val="007A410F"/>
    <w:rsid w:val="007C2F7E"/>
    <w:rsid w:val="00837A94"/>
    <w:rsid w:val="00896645"/>
    <w:rsid w:val="0091474D"/>
    <w:rsid w:val="009C6777"/>
    <w:rsid w:val="00A06C6C"/>
    <w:rsid w:val="00A3752C"/>
    <w:rsid w:val="00AA7900"/>
    <w:rsid w:val="00B34404"/>
    <w:rsid w:val="00B46680"/>
    <w:rsid w:val="00B70211"/>
    <w:rsid w:val="00BF2347"/>
    <w:rsid w:val="00C8451D"/>
    <w:rsid w:val="00CD6182"/>
    <w:rsid w:val="00D1735C"/>
    <w:rsid w:val="00D22B48"/>
    <w:rsid w:val="00DD1AB5"/>
    <w:rsid w:val="00EB3D58"/>
    <w:rsid w:val="00F73A33"/>
    <w:rsid w:val="00F860EC"/>
    <w:rsid w:val="00FA5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154</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3</cp:revision>
  <dcterms:created xsi:type="dcterms:W3CDTF">2011-05-26T13:18:00Z</dcterms:created>
  <dcterms:modified xsi:type="dcterms:W3CDTF">2011-05-26T13:36:00Z</dcterms:modified>
</cp:coreProperties>
</file>