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6B" w:rsidRPr="0061626B" w:rsidRDefault="0061626B" w:rsidP="0061626B">
      <w:pPr>
        <w:rPr>
          <w:lang w:val="en-US"/>
        </w:rPr>
      </w:pPr>
    </w:p>
    <w:p w:rsidR="00BD3DE1" w:rsidRDefault="00BD3DE1" w:rsidP="00BD3DE1">
      <w:pPr>
        <w:pStyle w:val="Kop2"/>
        <w:rPr>
          <w:lang w:val="en-US"/>
        </w:rPr>
      </w:pPr>
      <w:r>
        <w:rPr>
          <w:lang w:val="en-US"/>
        </w:rPr>
        <w:t>Playfulness in music teaching.</w:t>
      </w:r>
    </w:p>
    <w:p w:rsidR="00BD3DE1" w:rsidRDefault="00BD3DE1" w:rsidP="00BD3DE1">
      <w:pPr>
        <w:rPr>
          <w:lang w:val="en-US"/>
        </w:rPr>
      </w:pPr>
      <w:r w:rsidRPr="00BD3DE1">
        <w:rPr>
          <w:lang w:val="en-US"/>
        </w:rPr>
        <w:t>A question about how to implement improvisation and playfulness in music teaching was raised by a group of Danish artists, psychologists and educationalists.  Among the most prominent were Bernhard Christensen (1906-2004) and Astrid Gøssel (1891-1972).</w:t>
      </w:r>
      <w:r w:rsidRPr="00BD3DE1">
        <w:rPr>
          <w:lang w:val="en-US"/>
        </w:rPr>
        <w:br/>
        <w:t>Here began Denmark's long tradition, with roots right back in the 1930s, for taking children's own musical development and creative ability as point of departure for working with children and music. To observe children and the various ways in which they express their musicality and to use this as a springboard for working with children and music is a method peculiar to</w:t>
      </w:r>
      <w:r w:rsidR="009C4BC6">
        <w:rPr>
          <w:lang w:val="en-US"/>
        </w:rPr>
        <w:t xml:space="preserve"> Denmark and</w:t>
      </w:r>
      <w:r w:rsidRPr="00BD3DE1">
        <w:rPr>
          <w:lang w:val="en-US"/>
        </w:rPr>
        <w:t xml:space="preserve"> Northern Europe.</w:t>
      </w:r>
    </w:p>
    <w:p w:rsidR="00BD3DE1" w:rsidRDefault="00BD3DE1" w:rsidP="00BD3DE1">
      <w:pPr>
        <w:rPr>
          <w:lang w:val="en-US"/>
        </w:rPr>
      </w:pPr>
      <w:r w:rsidRPr="00BD3DE1">
        <w:rPr>
          <w:lang w:val="en-US"/>
        </w:rPr>
        <w:t xml:space="preserve">The </w:t>
      </w:r>
      <w:r w:rsidRPr="009C4BC6">
        <w:rPr>
          <w:b/>
          <w:color w:val="0070C0"/>
          <w:lang w:val="en-US"/>
        </w:rPr>
        <w:t>FRAME GAME</w:t>
      </w:r>
      <w:r w:rsidRPr="00BD3DE1">
        <w:rPr>
          <w:color w:val="0070C0"/>
          <w:lang w:val="en-US"/>
        </w:rPr>
        <w:t xml:space="preserve"> </w:t>
      </w:r>
      <w:r w:rsidRPr="00BD3DE1">
        <w:rPr>
          <w:lang w:val="en-US"/>
        </w:rPr>
        <w:t xml:space="preserve">is a very important method to open up music and play with children. The teacher put a frame around the game and the children improvise and get the opportunity to developing their own way of expressing themselves. </w:t>
      </w:r>
      <w:r w:rsidRPr="00BD3DE1">
        <w:rPr>
          <w:lang w:val="en-US"/>
        </w:rPr>
        <w:br/>
        <w:t>The music and dance activity takes it’s starting point in every child’s knowledge and motivation.</w:t>
      </w:r>
      <w:r w:rsidRPr="00BD3DE1">
        <w:rPr>
          <w:lang w:val="en-US"/>
        </w:rPr>
        <w:br/>
      </w:r>
      <w:r w:rsidRPr="009C4BC6">
        <w:rPr>
          <w:b/>
          <w:lang w:val="en-US"/>
        </w:rPr>
        <w:t xml:space="preserve">The </w:t>
      </w:r>
      <w:r w:rsidR="009C4BC6" w:rsidRPr="009C4BC6">
        <w:rPr>
          <w:b/>
          <w:lang w:val="en-US"/>
        </w:rPr>
        <w:t xml:space="preserve">Musical </w:t>
      </w:r>
      <w:r w:rsidRPr="009C4BC6">
        <w:rPr>
          <w:b/>
          <w:lang w:val="en-US"/>
        </w:rPr>
        <w:t>Frame Game Focus on:</w:t>
      </w:r>
      <w:r w:rsidRPr="00BD3DE1">
        <w:rPr>
          <w:lang w:val="en-US"/>
        </w:rPr>
        <w:t xml:space="preserve"> </w:t>
      </w:r>
    </w:p>
    <w:p w:rsidR="00BD3DE1" w:rsidRPr="00D308EB" w:rsidRDefault="00D308EB" w:rsidP="00BD3DE1">
      <w:pPr>
        <w:pStyle w:val="Lijstalinea"/>
        <w:numPr>
          <w:ilvl w:val="0"/>
          <w:numId w:val="1"/>
        </w:numPr>
        <w:rPr>
          <w:lang w:val="en-US"/>
        </w:rPr>
      </w:pPr>
      <w:r w:rsidRPr="00D308EB">
        <w:rPr>
          <w:b/>
          <w:lang w:val="en-US"/>
        </w:rPr>
        <w:t>G</w:t>
      </w:r>
      <w:r w:rsidR="00BD3DE1" w:rsidRPr="00D308EB">
        <w:rPr>
          <w:b/>
          <w:lang w:val="en-US"/>
        </w:rPr>
        <w:t>ame</w:t>
      </w:r>
      <w:r w:rsidR="009C4BC6">
        <w:rPr>
          <w:b/>
          <w:lang w:val="en-US"/>
        </w:rPr>
        <w:t xml:space="preserve">: </w:t>
      </w:r>
      <w:r w:rsidR="009C4BC6">
        <w:rPr>
          <w:lang w:val="en-US"/>
        </w:rPr>
        <w:t>story, theme etc.</w:t>
      </w:r>
    </w:p>
    <w:p w:rsidR="00D308EB" w:rsidRDefault="00D308EB" w:rsidP="00D308EB">
      <w:pPr>
        <w:pStyle w:val="Lijstalinea"/>
        <w:numPr>
          <w:ilvl w:val="0"/>
          <w:numId w:val="1"/>
        </w:numPr>
        <w:rPr>
          <w:lang w:val="en-US"/>
        </w:rPr>
      </w:pPr>
      <w:r w:rsidRPr="00D308EB">
        <w:rPr>
          <w:b/>
          <w:lang w:val="en-US"/>
        </w:rPr>
        <w:t>Music</w:t>
      </w:r>
      <w:r w:rsidR="009C4BC6">
        <w:rPr>
          <w:b/>
          <w:lang w:val="en-US"/>
        </w:rPr>
        <w:t>:</w:t>
      </w:r>
      <w:r w:rsidRPr="00BD3DE1">
        <w:rPr>
          <w:lang w:val="en-US"/>
        </w:rPr>
        <w:t xml:space="preserve"> as an important part of the game.</w:t>
      </w:r>
    </w:p>
    <w:p w:rsidR="00BD3DE1" w:rsidRDefault="00D308EB" w:rsidP="00D308EB">
      <w:pPr>
        <w:pStyle w:val="Lijstalinea"/>
        <w:numPr>
          <w:ilvl w:val="0"/>
          <w:numId w:val="1"/>
        </w:numPr>
        <w:rPr>
          <w:lang w:val="en-US"/>
        </w:rPr>
      </w:pPr>
      <w:r w:rsidRPr="00D308EB">
        <w:rPr>
          <w:b/>
          <w:lang w:val="en-US"/>
        </w:rPr>
        <w:t>B</w:t>
      </w:r>
      <w:r w:rsidR="009C4BC6">
        <w:rPr>
          <w:b/>
          <w:lang w:val="en-US"/>
        </w:rPr>
        <w:t>ody</w:t>
      </w:r>
      <w:r>
        <w:rPr>
          <w:lang w:val="en-US"/>
        </w:rPr>
        <w:t xml:space="preserve">: </w:t>
      </w:r>
      <w:r w:rsidR="00BD3DE1" w:rsidRPr="00BD3DE1">
        <w:rPr>
          <w:lang w:val="en-US"/>
        </w:rPr>
        <w:t>Puls</w:t>
      </w:r>
      <w:r w:rsidR="006E7CB1">
        <w:rPr>
          <w:lang w:val="en-US"/>
        </w:rPr>
        <w:t>e</w:t>
      </w:r>
      <w:r w:rsidR="00BD3DE1" w:rsidRPr="00BD3DE1">
        <w:rPr>
          <w:lang w:val="en-US"/>
        </w:rPr>
        <w:t>, breathing, and motor skills</w:t>
      </w:r>
    </w:p>
    <w:p w:rsidR="00D308EB" w:rsidRDefault="009C4BC6" w:rsidP="00D308EB">
      <w:pPr>
        <w:pStyle w:val="Lijstalinea"/>
        <w:numPr>
          <w:ilvl w:val="0"/>
          <w:numId w:val="1"/>
        </w:numPr>
        <w:rPr>
          <w:lang w:val="en-US"/>
        </w:rPr>
      </w:pPr>
      <w:r>
        <w:rPr>
          <w:b/>
          <w:lang w:val="en-US"/>
        </w:rPr>
        <w:t>Mental development</w:t>
      </w:r>
      <w:r w:rsidR="00D308EB">
        <w:rPr>
          <w:lang w:val="en-US"/>
        </w:rPr>
        <w:t xml:space="preserve">: </w:t>
      </w:r>
      <w:r w:rsidR="00D308EB" w:rsidRPr="00BD3DE1">
        <w:rPr>
          <w:lang w:val="en-US"/>
        </w:rPr>
        <w:t xml:space="preserve">potentials for </w:t>
      </w:r>
      <w:r w:rsidR="00D308EB">
        <w:rPr>
          <w:lang w:val="en-US"/>
        </w:rPr>
        <w:t>the child</w:t>
      </w:r>
      <w:r>
        <w:rPr>
          <w:lang w:val="en-US"/>
        </w:rPr>
        <w:t xml:space="preserve"> and the group</w:t>
      </w:r>
    </w:p>
    <w:p w:rsidR="00BD3DE1" w:rsidRPr="00D308EB" w:rsidRDefault="00D308EB" w:rsidP="00BD3DE1">
      <w:pPr>
        <w:pStyle w:val="Lijstalinea"/>
        <w:numPr>
          <w:ilvl w:val="0"/>
          <w:numId w:val="1"/>
        </w:numPr>
        <w:rPr>
          <w:b/>
          <w:lang w:val="en-US"/>
        </w:rPr>
      </w:pPr>
      <w:r w:rsidRPr="00D308EB">
        <w:rPr>
          <w:b/>
          <w:lang w:val="en-US"/>
        </w:rPr>
        <w:t>Improvisation</w:t>
      </w:r>
      <w:r w:rsidR="009C4BC6">
        <w:rPr>
          <w:b/>
          <w:lang w:val="en-US"/>
        </w:rPr>
        <w:t xml:space="preserve">: </w:t>
      </w:r>
      <w:r w:rsidR="009C4BC6">
        <w:rPr>
          <w:lang w:val="en-US"/>
        </w:rPr>
        <w:t>how to give the personal impression an expression</w:t>
      </w:r>
      <w:r w:rsidR="00BD3DE1" w:rsidRPr="00D308EB">
        <w:rPr>
          <w:b/>
          <w:lang w:val="en-US"/>
        </w:rPr>
        <w:t xml:space="preserve"> </w:t>
      </w:r>
    </w:p>
    <w:p w:rsidR="00BD3DE1" w:rsidRDefault="00BD3DE1" w:rsidP="00BD3DE1">
      <w:pPr>
        <w:pStyle w:val="Lijstalinea"/>
        <w:ind w:left="0"/>
        <w:rPr>
          <w:lang w:val="en-US"/>
        </w:rPr>
      </w:pPr>
      <w:r w:rsidRPr="00BD3DE1">
        <w:rPr>
          <w:lang w:val="en-US"/>
        </w:rPr>
        <w:br/>
        <w:t xml:space="preserve">A significant motivation to work with the children’s own ideas and </w:t>
      </w:r>
      <w:r w:rsidR="009C4BC6">
        <w:rPr>
          <w:lang w:val="en-US"/>
        </w:rPr>
        <w:t>improvisations was inspired by m</w:t>
      </w:r>
      <w:r w:rsidRPr="00BD3DE1">
        <w:rPr>
          <w:lang w:val="en-US"/>
        </w:rPr>
        <w:t>usic from other cultures. Bernhard Christensen &amp; Astrid Gøssel listened to lots of ethnic musicians and jazz-musicians and found important &amp; substantial differences between European music tradition and a traditional musical tradition</w:t>
      </w:r>
      <w:r>
        <w:rPr>
          <w:lang w:val="en-US"/>
        </w:rPr>
        <w:t>.</w:t>
      </w:r>
      <w:r>
        <w:rPr>
          <w:lang w:val="en-US"/>
        </w:rPr>
        <w:br/>
      </w:r>
      <w:r>
        <w:rPr>
          <w:lang w:val="en-US"/>
        </w:rPr>
        <w:br/>
      </w:r>
      <w:r w:rsidRPr="00BD3DE1">
        <w:rPr>
          <w:lang w:val="en-US"/>
        </w:rPr>
        <w:t xml:space="preserve">In the </w:t>
      </w:r>
      <w:r w:rsidRPr="00BD3DE1">
        <w:rPr>
          <w:b/>
          <w:lang w:val="en-US"/>
        </w:rPr>
        <w:t>European music tradition</w:t>
      </w:r>
      <w:r w:rsidRPr="00BD3DE1">
        <w:rPr>
          <w:lang w:val="en-US"/>
        </w:rPr>
        <w:t xml:space="preserve">, music and dance for children consisted in traditional songs and steps in a fixed and </w:t>
      </w:r>
      <w:r w:rsidR="006E7CB1" w:rsidRPr="00BD3DE1">
        <w:rPr>
          <w:lang w:val="en-US"/>
        </w:rPr>
        <w:t>rhythmic</w:t>
      </w:r>
      <w:r w:rsidRPr="00BD3DE1">
        <w:rPr>
          <w:lang w:val="en-US"/>
        </w:rPr>
        <w:t xml:space="preserve"> form for the children to acquire. To learn songs it was essential to be able to read music. And for the children to learn how to play an instrument or a dance, specific motor skills were taught. </w:t>
      </w:r>
    </w:p>
    <w:p w:rsidR="009C4BC6" w:rsidRDefault="00BD3DE1" w:rsidP="006B2929">
      <w:pPr>
        <w:pStyle w:val="Lijstalinea"/>
        <w:ind w:left="0"/>
        <w:rPr>
          <w:rFonts w:asciiTheme="majorHAnsi" w:hAnsiTheme="majorHAnsi"/>
          <w:b/>
          <w:color w:val="0070C0"/>
          <w:sz w:val="24"/>
          <w:szCs w:val="24"/>
          <w:lang w:val="en-US"/>
        </w:rPr>
      </w:pPr>
      <w:r w:rsidRPr="00BD3DE1">
        <w:rPr>
          <w:lang w:val="en-US"/>
        </w:rPr>
        <w:br/>
        <w:t xml:space="preserve">The group of music teachers in Bernhard Christensen´s circle listened to jazz. And in jazz they found a kind of music which was based on an </w:t>
      </w:r>
      <w:r>
        <w:rPr>
          <w:b/>
          <w:lang w:val="en-US"/>
        </w:rPr>
        <w:t>E</w:t>
      </w:r>
      <w:r w:rsidRPr="00BD3DE1">
        <w:rPr>
          <w:b/>
          <w:lang w:val="en-US"/>
        </w:rPr>
        <w:t>thnic traditional music culture.</w:t>
      </w:r>
      <w:r w:rsidRPr="00BD3DE1">
        <w:rPr>
          <w:lang w:val="en-US"/>
        </w:rPr>
        <w:br/>
        <w:t xml:space="preserve">The focus of this music culture was on listening and not on the reading of music. A bodily, </w:t>
      </w:r>
      <w:r w:rsidR="006E7CB1" w:rsidRPr="00BD3DE1">
        <w:rPr>
          <w:lang w:val="en-US"/>
        </w:rPr>
        <w:t>rhythmic</w:t>
      </w:r>
      <w:r w:rsidRPr="00BD3DE1">
        <w:rPr>
          <w:lang w:val="en-US"/>
        </w:rPr>
        <w:t xml:space="preserve"> approach was also considered essential, and this made the music different from one artist to the other. In what is today called </w:t>
      </w:r>
      <w:r w:rsidR="006E7CB1" w:rsidRPr="00BD3DE1">
        <w:rPr>
          <w:lang w:val="en-US"/>
        </w:rPr>
        <w:t>rhythmic</w:t>
      </w:r>
      <w:r w:rsidRPr="00BD3DE1">
        <w:rPr>
          <w:lang w:val="en-US"/>
        </w:rPr>
        <w:t xml:space="preserve"> music, body and improvisation are important elements. T</w:t>
      </w:r>
      <w:r w:rsidR="003201A2">
        <w:rPr>
          <w:lang w:val="en-US"/>
        </w:rPr>
        <w:t>hese elements</w:t>
      </w:r>
      <w:r w:rsidR="006E7543">
        <w:rPr>
          <w:lang w:val="en-US"/>
        </w:rPr>
        <w:t xml:space="preserve"> are</w:t>
      </w:r>
      <w:r w:rsidRPr="00BD3DE1">
        <w:rPr>
          <w:lang w:val="en-US"/>
        </w:rPr>
        <w:t xml:space="preserve"> learned through many years of inspiration from cultures where song, dance and play grow out of a collective and </w:t>
      </w:r>
      <w:r w:rsidR="003201A2">
        <w:rPr>
          <w:lang w:val="en-US"/>
        </w:rPr>
        <w:t>oral</w:t>
      </w:r>
      <w:r w:rsidRPr="00BD3DE1">
        <w:rPr>
          <w:lang w:val="en-US"/>
        </w:rPr>
        <w:t xml:space="preserve"> tradition. In original music cultures </w:t>
      </w:r>
      <w:r w:rsidR="006E7543">
        <w:rPr>
          <w:lang w:val="en-US"/>
        </w:rPr>
        <w:t xml:space="preserve">- </w:t>
      </w:r>
      <w:r w:rsidRPr="00BD3DE1">
        <w:rPr>
          <w:lang w:val="en-US"/>
        </w:rPr>
        <w:t xml:space="preserve">that </w:t>
      </w:r>
      <w:r w:rsidR="006E7CB1">
        <w:rPr>
          <w:lang w:val="en-US"/>
        </w:rPr>
        <w:t>fix</w:t>
      </w:r>
      <w:r w:rsidR="006E7543">
        <w:rPr>
          <w:lang w:val="en-US"/>
        </w:rPr>
        <w:t xml:space="preserve">. </w:t>
      </w:r>
      <w:r w:rsidRPr="00BD3DE1">
        <w:rPr>
          <w:lang w:val="en-US"/>
        </w:rPr>
        <w:t>can be experienced in Africa today</w:t>
      </w:r>
      <w:r w:rsidR="006E7543">
        <w:rPr>
          <w:lang w:val="en-US"/>
        </w:rPr>
        <w:t xml:space="preserve"> -</w:t>
      </w:r>
      <w:r w:rsidRPr="00BD3DE1">
        <w:rPr>
          <w:lang w:val="en-US"/>
        </w:rPr>
        <w:t xml:space="preserve"> song, dance and play are connected and attached to an oral, improvising and playful tradition.</w:t>
      </w:r>
      <w:r w:rsidRPr="00BD3DE1">
        <w:rPr>
          <w:lang w:val="en-US"/>
        </w:rPr>
        <w:br/>
      </w:r>
      <w:r w:rsidRPr="00BD3DE1">
        <w:rPr>
          <w:lang w:val="en-US"/>
        </w:rPr>
        <w:br/>
      </w:r>
    </w:p>
    <w:p w:rsidR="009C4BC6" w:rsidRDefault="009C4BC6" w:rsidP="006B2929">
      <w:pPr>
        <w:pStyle w:val="Lijstalinea"/>
        <w:ind w:left="0"/>
        <w:rPr>
          <w:rFonts w:asciiTheme="majorHAnsi" w:hAnsiTheme="majorHAnsi"/>
          <w:b/>
          <w:color w:val="0070C0"/>
          <w:sz w:val="24"/>
          <w:szCs w:val="24"/>
          <w:lang w:val="en-US"/>
        </w:rPr>
      </w:pPr>
    </w:p>
    <w:p w:rsidR="00BD3DE1" w:rsidRPr="006B2929" w:rsidRDefault="00BD3DE1" w:rsidP="006B2929">
      <w:pPr>
        <w:pStyle w:val="Lijstalinea"/>
        <w:ind w:left="0"/>
        <w:rPr>
          <w:rFonts w:asciiTheme="majorHAnsi" w:hAnsiTheme="majorHAnsi"/>
          <w:b/>
          <w:color w:val="0070C0"/>
          <w:sz w:val="28"/>
          <w:szCs w:val="28"/>
          <w:lang w:val="en-US"/>
        </w:rPr>
      </w:pPr>
      <w:r w:rsidRPr="006B2929">
        <w:rPr>
          <w:rFonts w:asciiTheme="majorHAnsi" w:hAnsiTheme="majorHAnsi"/>
          <w:b/>
          <w:color w:val="0070C0"/>
          <w:sz w:val="24"/>
          <w:szCs w:val="24"/>
          <w:lang w:val="en-US"/>
        </w:rPr>
        <w:t>Starting point in Music teaching:</w:t>
      </w:r>
    </w:p>
    <w:p w:rsidR="007F6BAA" w:rsidRDefault="00BD3DE1" w:rsidP="006B2929">
      <w:pPr>
        <w:pStyle w:val="Lijstalinea"/>
        <w:ind w:left="0"/>
        <w:rPr>
          <w:rFonts w:asciiTheme="majorHAnsi" w:hAnsiTheme="majorHAnsi"/>
          <w:b/>
          <w:color w:val="0070C0"/>
          <w:sz w:val="24"/>
          <w:szCs w:val="24"/>
          <w:lang w:val="en-US"/>
        </w:rPr>
      </w:pPr>
      <w:r w:rsidRPr="007F6BAA">
        <w:rPr>
          <w:sz w:val="24"/>
          <w:szCs w:val="24"/>
          <w:lang w:val="en-US"/>
        </w:rPr>
        <w:t>Bernhard Christensen worked closely with Astrid Gøssel who was also an important person in the teaching of movement and music.</w:t>
      </w:r>
      <w:r w:rsidR="007F6BAA">
        <w:rPr>
          <w:sz w:val="24"/>
          <w:szCs w:val="24"/>
          <w:lang w:val="en-US"/>
        </w:rPr>
        <w:t xml:space="preserve"> Her primary demand to the practice of teaching</w:t>
      </w:r>
      <w:r w:rsidRPr="007F6BAA">
        <w:rPr>
          <w:sz w:val="24"/>
          <w:szCs w:val="24"/>
          <w:lang w:val="en-US"/>
        </w:rPr>
        <w:t xml:space="preserve"> was that the starting point must be the child´s own movements, the child´s interests and the child´s motivation. In short: </w:t>
      </w:r>
      <w:r w:rsidRPr="007F6BAA">
        <w:rPr>
          <w:b/>
          <w:sz w:val="24"/>
          <w:szCs w:val="24"/>
          <w:lang w:val="en-US"/>
        </w:rPr>
        <w:t>The starting point must be the child</w:t>
      </w:r>
      <w:r w:rsidRPr="007F6BAA">
        <w:rPr>
          <w:sz w:val="24"/>
          <w:szCs w:val="24"/>
          <w:lang w:val="en-US"/>
        </w:rPr>
        <w:t>.</w:t>
      </w:r>
      <w:r w:rsidRPr="007F6BAA">
        <w:rPr>
          <w:sz w:val="24"/>
          <w:szCs w:val="24"/>
          <w:lang w:val="en-US"/>
        </w:rPr>
        <w:br/>
      </w:r>
      <w:r w:rsidR="006B08D2">
        <w:rPr>
          <w:sz w:val="24"/>
          <w:szCs w:val="24"/>
          <w:lang w:val="en-US"/>
        </w:rPr>
        <w:t>At the same time i</w:t>
      </w:r>
      <w:r w:rsidRPr="007F6BAA">
        <w:rPr>
          <w:sz w:val="24"/>
          <w:szCs w:val="24"/>
          <w:lang w:val="en-US"/>
        </w:rPr>
        <w:t>n the 1930ies the idea of reform</w:t>
      </w:r>
      <w:r w:rsidR="006B08D2">
        <w:rPr>
          <w:sz w:val="24"/>
          <w:szCs w:val="24"/>
          <w:lang w:val="en-US"/>
        </w:rPr>
        <w:t>ing the teaching also appeared. The</w:t>
      </w:r>
      <w:r w:rsidR="006B08D2" w:rsidRPr="006B08D2">
        <w:rPr>
          <w:rFonts w:ascii="Arial" w:hAnsi="Arial" w:cs="Arial"/>
          <w:color w:val="222222"/>
          <w:lang w:val="en"/>
        </w:rPr>
        <w:t xml:space="preserve"> </w:t>
      </w:r>
      <w:r w:rsidR="006B08D2" w:rsidRPr="006B08D2">
        <w:rPr>
          <w:rStyle w:val="shorttext"/>
          <w:rFonts w:cs="Arial"/>
          <w:color w:val="222222"/>
          <w:lang w:val="en"/>
        </w:rPr>
        <w:t>teacher's attention was directed towards</w:t>
      </w:r>
      <w:r w:rsidRPr="007F6BAA">
        <w:rPr>
          <w:sz w:val="24"/>
          <w:szCs w:val="24"/>
          <w:lang w:val="en-US"/>
        </w:rPr>
        <w:t xml:space="preserve"> the child´s motivation and urge to explore and learn. The approach of Astrid Gøssel and Bernhard Christensen to music teaching was in agreement with this</w:t>
      </w:r>
      <w:r w:rsidR="007F6BAA">
        <w:rPr>
          <w:sz w:val="24"/>
          <w:szCs w:val="24"/>
          <w:lang w:val="en-US"/>
        </w:rPr>
        <w:t xml:space="preserve">. They wanted to </w:t>
      </w:r>
      <w:r w:rsidR="007F6BAA" w:rsidRPr="007F6BAA">
        <w:rPr>
          <w:rStyle w:val="shorttext"/>
          <w:rFonts w:cs="Arial"/>
          <w:color w:val="222222"/>
          <w:lang w:val="en"/>
        </w:rPr>
        <w:t>emphasize</w:t>
      </w:r>
      <w:r w:rsidR="007F6BAA">
        <w:rPr>
          <w:sz w:val="24"/>
          <w:szCs w:val="24"/>
          <w:lang w:val="en-US"/>
        </w:rPr>
        <w:t xml:space="preserve"> </w:t>
      </w:r>
      <w:r w:rsidRPr="007F6BAA">
        <w:rPr>
          <w:sz w:val="24"/>
          <w:szCs w:val="24"/>
          <w:lang w:val="en-US"/>
        </w:rPr>
        <w:t>the child´s own expression and movement instead of</w:t>
      </w:r>
      <w:r w:rsidR="007F6BAA">
        <w:rPr>
          <w:sz w:val="24"/>
          <w:szCs w:val="24"/>
          <w:lang w:val="en-US"/>
        </w:rPr>
        <w:t xml:space="preserve"> teaching</w:t>
      </w:r>
      <w:r w:rsidRPr="007F6BAA">
        <w:rPr>
          <w:sz w:val="24"/>
          <w:szCs w:val="24"/>
          <w:lang w:val="en-US"/>
        </w:rPr>
        <w:t xml:space="preserve"> </w:t>
      </w:r>
      <w:r w:rsidR="007F6BAA">
        <w:rPr>
          <w:sz w:val="24"/>
          <w:szCs w:val="24"/>
          <w:lang w:val="en-US"/>
        </w:rPr>
        <w:t xml:space="preserve">specific </w:t>
      </w:r>
      <w:r w:rsidRPr="007F6BAA">
        <w:rPr>
          <w:sz w:val="24"/>
          <w:szCs w:val="24"/>
          <w:lang w:val="en-US"/>
        </w:rPr>
        <w:t xml:space="preserve">songs and movements. </w:t>
      </w:r>
      <w:r w:rsidR="007F6BAA">
        <w:rPr>
          <w:sz w:val="24"/>
          <w:szCs w:val="24"/>
          <w:lang w:val="en-US"/>
        </w:rPr>
        <w:t>At this time - in the 1930ies -</w:t>
      </w:r>
      <w:r w:rsidRPr="007F6BAA">
        <w:rPr>
          <w:sz w:val="24"/>
          <w:szCs w:val="24"/>
          <w:lang w:val="en-US"/>
        </w:rPr>
        <w:t xml:space="preserve"> it was a revolution to </w:t>
      </w:r>
      <w:r w:rsidR="006B08D2">
        <w:rPr>
          <w:sz w:val="24"/>
          <w:szCs w:val="24"/>
          <w:lang w:val="en-US"/>
        </w:rPr>
        <w:t xml:space="preserve">reform and </w:t>
      </w:r>
      <w:r w:rsidRPr="007F6BAA">
        <w:rPr>
          <w:sz w:val="24"/>
          <w:szCs w:val="24"/>
          <w:lang w:val="en-US"/>
        </w:rPr>
        <w:t>chang</w:t>
      </w:r>
      <w:r w:rsidR="006B08D2">
        <w:rPr>
          <w:sz w:val="24"/>
          <w:szCs w:val="24"/>
          <w:lang w:val="en-US"/>
        </w:rPr>
        <w:t>e the starting point of music-</w:t>
      </w:r>
      <w:r w:rsidRPr="007F6BAA">
        <w:rPr>
          <w:sz w:val="24"/>
          <w:szCs w:val="24"/>
          <w:lang w:val="en-US"/>
        </w:rPr>
        <w:t>teaching by pointing out that song and play should adapt to the child´s movements and ideas, not the opposite.</w:t>
      </w:r>
      <w:r w:rsidRPr="007F6BAA">
        <w:rPr>
          <w:sz w:val="24"/>
          <w:szCs w:val="24"/>
          <w:lang w:val="en-US"/>
        </w:rPr>
        <w:br/>
      </w:r>
      <w:r w:rsidRPr="007F6BAA">
        <w:rPr>
          <w:sz w:val="24"/>
          <w:szCs w:val="24"/>
          <w:lang w:val="en-US"/>
        </w:rPr>
        <w:br/>
        <w:t xml:space="preserve">As something very important </w:t>
      </w:r>
      <w:r w:rsidR="006B08D2">
        <w:rPr>
          <w:sz w:val="24"/>
          <w:szCs w:val="24"/>
          <w:lang w:val="en-US"/>
        </w:rPr>
        <w:t xml:space="preserve">the </w:t>
      </w:r>
      <w:r w:rsidRPr="007F6BAA">
        <w:rPr>
          <w:sz w:val="24"/>
          <w:szCs w:val="24"/>
          <w:lang w:val="en-US"/>
        </w:rPr>
        <w:t>reform</w:t>
      </w:r>
      <w:r w:rsidR="006B08D2">
        <w:rPr>
          <w:sz w:val="24"/>
          <w:szCs w:val="24"/>
          <w:lang w:val="en-US"/>
        </w:rPr>
        <w:t>ing of the</w:t>
      </w:r>
      <w:r w:rsidRPr="007F6BAA">
        <w:rPr>
          <w:sz w:val="24"/>
          <w:szCs w:val="24"/>
          <w:lang w:val="en-US"/>
        </w:rPr>
        <w:t xml:space="preserve"> teaching concentrates on methods that support </w:t>
      </w:r>
      <w:r w:rsidR="006E7CB1" w:rsidRPr="007F6BAA">
        <w:rPr>
          <w:sz w:val="24"/>
          <w:szCs w:val="24"/>
          <w:lang w:val="en-US"/>
        </w:rPr>
        <w:t>children’s</w:t>
      </w:r>
      <w:bookmarkStart w:id="0" w:name="_GoBack"/>
      <w:bookmarkEnd w:id="0"/>
      <w:r w:rsidRPr="007F6BAA">
        <w:rPr>
          <w:sz w:val="24"/>
          <w:szCs w:val="24"/>
          <w:lang w:val="en-US"/>
        </w:rPr>
        <w:t xml:space="preserve"> wish for and motivation to creative development. It also supports the growth of self- confidence by helping them to find their own ways of expression with a focus on social learning and experiencing.</w:t>
      </w:r>
      <w:r w:rsidRPr="007F6BAA">
        <w:rPr>
          <w:sz w:val="24"/>
          <w:szCs w:val="24"/>
          <w:lang w:val="en-US"/>
        </w:rPr>
        <w:br/>
        <w:t xml:space="preserve">In order to put this </w:t>
      </w:r>
      <w:r w:rsidR="006E7543" w:rsidRPr="007F6BAA">
        <w:rPr>
          <w:sz w:val="24"/>
          <w:szCs w:val="24"/>
          <w:lang w:val="en-US"/>
        </w:rPr>
        <w:t xml:space="preserve">idea </w:t>
      </w:r>
      <w:r w:rsidR="006E7543">
        <w:rPr>
          <w:sz w:val="24"/>
          <w:szCs w:val="24"/>
          <w:lang w:val="en-US"/>
        </w:rPr>
        <w:t xml:space="preserve">of </w:t>
      </w:r>
      <w:r w:rsidRPr="007F6BAA">
        <w:rPr>
          <w:sz w:val="24"/>
          <w:szCs w:val="24"/>
          <w:lang w:val="en-US"/>
        </w:rPr>
        <w:t xml:space="preserve">teaching into </w:t>
      </w:r>
      <w:r w:rsidR="006E7543">
        <w:rPr>
          <w:sz w:val="24"/>
          <w:szCs w:val="24"/>
          <w:lang w:val="en-US"/>
        </w:rPr>
        <w:t xml:space="preserve">a pedagogical </w:t>
      </w:r>
      <w:r w:rsidR="006E7CB1" w:rsidRPr="007F6BAA">
        <w:rPr>
          <w:sz w:val="24"/>
          <w:szCs w:val="24"/>
          <w:lang w:val="en-US"/>
        </w:rPr>
        <w:t>practice</w:t>
      </w:r>
      <w:r w:rsidRPr="007F6BAA">
        <w:rPr>
          <w:sz w:val="24"/>
          <w:szCs w:val="24"/>
          <w:lang w:val="en-US"/>
        </w:rPr>
        <w:t>, Astrid Gøssel and Bernhard Chris</w:t>
      </w:r>
      <w:r w:rsidR="006E7543">
        <w:rPr>
          <w:sz w:val="24"/>
          <w:szCs w:val="24"/>
          <w:lang w:val="en-US"/>
        </w:rPr>
        <w:t>tensen developed a musical work-</w:t>
      </w:r>
      <w:r w:rsidRPr="007F6BAA">
        <w:rPr>
          <w:sz w:val="24"/>
          <w:szCs w:val="24"/>
          <w:lang w:val="en-US"/>
        </w:rPr>
        <w:t xml:space="preserve">method called The </w:t>
      </w:r>
      <w:r w:rsidR="006B2929" w:rsidRPr="006E7543">
        <w:rPr>
          <w:b/>
          <w:color w:val="0070C0"/>
          <w:sz w:val="24"/>
          <w:szCs w:val="24"/>
          <w:lang w:val="en-US"/>
        </w:rPr>
        <w:t>MUSICAL FRAME GAME</w:t>
      </w:r>
      <w:r w:rsidRPr="007F6BAA">
        <w:rPr>
          <w:sz w:val="24"/>
          <w:szCs w:val="24"/>
          <w:lang w:val="en-US"/>
        </w:rPr>
        <w:t xml:space="preserve">. This </w:t>
      </w:r>
      <w:r w:rsidR="006E7543">
        <w:rPr>
          <w:sz w:val="24"/>
          <w:szCs w:val="24"/>
          <w:lang w:val="en-US"/>
        </w:rPr>
        <w:t>is used in Danish music-</w:t>
      </w:r>
      <w:r w:rsidRPr="007F6BAA">
        <w:rPr>
          <w:sz w:val="24"/>
          <w:szCs w:val="24"/>
          <w:lang w:val="en-US"/>
        </w:rPr>
        <w:t>teaching today.</w:t>
      </w:r>
      <w:r w:rsidRPr="007F6BAA">
        <w:rPr>
          <w:sz w:val="24"/>
          <w:szCs w:val="24"/>
          <w:lang w:val="en-US"/>
        </w:rPr>
        <w:br/>
      </w:r>
      <w:r w:rsidRPr="007F6BAA">
        <w:rPr>
          <w:sz w:val="24"/>
          <w:szCs w:val="24"/>
          <w:lang w:val="en-US"/>
        </w:rPr>
        <w:br/>
      </w:r>
      <w:r w:rsidR="006E7543" w:rsidRPr="004C3D8B">
        <w:rPr>
          <w:rStyle w:val="Kop2Char"/>
          <w:lang w:val="en-US"/>
        </w:rPr>
        <w:t>The Musical Frame Game</w:t>
      </w:r>
      <w:r w:rsidR="004C3D8B">
        <w:rPr>
          <w:rStyle w:val="Kop2Char"/>
          <w:lang w:val="en-US"/>
        </w:rPr>
        <w:t>: a total approach to all potentials and possibilities of the child</w:t>
      </w:r>
      <w:r w:rsidR="004C3D8B">
        <w:rPr>
          <w:rFonts w:ascii="Arial" w:hAnsi="Arial" w:cs="Arial"/>
          <w:color w:val="222222"/>
          <w:lang w:val="en"/>
        </w:rPr>
        <w:t xml:space="preserve"> </w:t>
      </w:r>
      <w:r w:rsidR="006E7543" w:rsidRPr="007F6BAA">
        <w:rPr>
          <w:sz w:val="24"/>
          <w:szCs w:val="24"/>
          <w:lang w:val="en-US"/>
        </w:rPr>
        <w:br/>
      </w:r>
      <w:r w:rsidRPr="007F6BAA">
        <w:rPr>
          <w:sz w:val="24"/>
          <w:szCs w:val="24"/>
          <w:lang w:val="en-US"/>
        </w:rPr>
        <w:t xml:space="preserve">The content of The Musical Frame Game stresses the possibilities of the individual child to develop its powers in music and movements. </w:t>
      </w:r>
      <w:r w:rsidR="006E7543" w:rsidRPr="006E7543">
        <w:rPr>
          <w:sz w:val="24"/>
          <w:szCs w:val="24"/>
          <w:lang w:val="en-US"/>
        </w:rPr>
        <w:t>This is to be done together with others so the social competencies are strengthened in connection with the development of the music, dance and bodily expression (senses, breathing and coordination).</w:t>
      </w:r>
      <w:r w:rsidRPr="007F6BAA">
        <w:rPr>
          <w:sz w:val="24"/>
          <w:szCs w:val="24"/>
          <w:lang w:val="en-US"/>
        </w:rPr>
        <w:br/>
        <w:t xml:space="preserve">Movement is associated with breathing and motor skills, and they are associated with the development of music skills and concepts, language and personality: </w:t>
      </w:r>
      <w:r w:rsidR="004C3D8B" w:rsidRPr="004C3D8B">
        <w:rPr>
          <w:rStyle w:val="Kop2Char"/>
          <w:rFonts w:asciiTheme="minorHAnsi" w:hAnsiTheme="minorHAnsi"/>
          <w:b w:val="0"/>
          <w:color w:val="auto"/>
          <w:sz w:val="24"/>
          <w:szCs w:val="24"/>
          <w:lang w:val="en-US"/>
        </w:rPr>
        <w:t>a total approach to all potentials and possibilities of the child</w:t>
      </w:r>
      <w:r w:rsidR="004C3D8B">
        <w:rPr>
          <w:rStyle w:val="Kop2Char"/>
          <w:rFonts w:asciiTheme="minorHAnsi" w:hAnsiTheme="minorHAnsi"/>
          <w:b w:val="0"/>
          <w:color w:val="auto"/>
          <w:sz w:val="24"/>
          <w:szCs w:val="24"/>
          <w:lang w:val="en-US"/>
        </w:rPr>
        <w:t xml:space="preserve"> individually and personally.</w:t>
      </w:r>
      <w:r w:rsidR="004C3D8B" w:rsidRPr="004C3D8B">
        <w:rPr>
          <w:rFonts w:cs="Arial"/>
          <w:b/>
          <w:sz w:val="24"/>
          <w:szCs w:val="24"/>
          <w:lang w:val="en"/>
        </w:rPr>
        <w:t xml:space="preserve"> </w:t>
      </w:r>
      <w:r w:rsidR="004C3D8B" w:rsidRPr="004C3D8B">
        <w:rPr>
          <w:b/>
          <w:sz w:val="24"/>
          <w:szCs w:val="24"/>
          <w:lang w:val="en-US"/>
        </w:rPr>
        <w:br/>
      </w:r>
      <w:r w:rsidRPr="004C3D8B">
        <w:rPr>
          <w:b/>
          <w:sz w:val="24"/>
          <w:szCs w:val="24"/>
          <w:lang w:val="en-US"/>
        </w:rPr>
        <w:br/>
        <w:t>Play is the important starting point</w:t>
      </w:r>
      <w:r w:rsidRPr="007F6BAA">
        <w:rPr>
          <w:sz w:val="24"/>
          <w:szCs w:val="24"/>
          <w:lang w:val="en-US"/>
        </w:rPr>
        <w:t xml:space="preserve"> when working with the frame game.</w:t>
      </w:r>
      <w:r w:rsidR="004C3D8B">
        <w:rPr>
          <w:sz w:val="24"/>
          <w:szCs w:val="24"/>
          <w:lang w:val="en-US"/>
        </w:rPr>
        <w:t xml:space="preserve"> </w:t>
      </w:r>
      <w:r w:rsidRPr="007F6BAA">
        <w:rPr>
          <w:sz w:val="24"/>
          <w:szCs w:val="24"/>
          <w:lang w:val="en-US"/>
        </w:rPr>
        <w:t xml:space="preserve">The essence of </w:t>
      </w:r>
      <w:r w:rsidRPr="004C3D8B">
        <w:rPr>
          <w:b/>
          <w:sz w:val="24"/>
          <w:szCs w:val="24"/>
          <w:lang w:val="en-US"/>
        </w:rPr>
        <w:t>play is improvisation</w:t>
      </w:r>
      <w:r w:rsidRPr="007F6BAA">
        <w:rPr>
          <w:sz w:val="24"/>
          <w:szCs w:val="24"/>
          <w:lang w:val="en-US"/>
        </w:rPr>
        <w:t xml:space="preserve">. This means that the teacher introduces the play (the theme) </w:t>
      </w:r>
      <w:r w:rsidR="004C3D8B" w:rsidRPr="004C3D8B">
        <w:rPr>
          <w:sz w:val="24"/>
          <w:szCs w:val="24"/>
          <w:lang w:val="en-US"/>
        </w:rPr>
        <w:t>which is meant to set the frame for the children's singing, playing and dancing</w:t>
      </w:r>
      <w:r w:rsidRPr="007F6BAA">
        <w:rPr>
          <w:sz w:val="24"/>
          <w:szCs w:val="24"/>
          <w:lang w:val="en-US"/>
        </w:rPr>
        <w:t xml:space="preserve">. The instruments are chosen according to difficulty. Most often </w:t>
      </w:r>
      <w:r w:rsidR="004C3D8B">
        <w:rPr>
          <w:sz w:val="24"/>
          <w:szCs w:val="24"/>
          <w:lang w:val="en-US"/>
        </w:rPr>
        <w:t>the teacher choses drums and percussion</w:t>
      </w:r>
      <w:r w:rsidRPr="007F6BAA">
        <w:rPr>
          <w:sz w:val="24"/>
          <w:szCs w:val="24"/>
          <w:lang w:val="en-US"/>
        </w:rPr>
        <w:t>-instruments which are of a suitable degree of difficulty and can support the music element.</w:t>
      </w:r>
      <w:r w:rsidRPr="007F6BAA">
        <w:rPr>
          <w:sz w:val="24"/>
          <w:szCs w:val="24"/>
          <w:lang w:val="en-US"/>
        </w:rPr>
        <w:br/>
      </w:r>
      <w:r w:rsidRPr="007F6BAA">
        <w:rPr>
          <w:sz w:val="24"/>
          <w:szCs w:val="24"/>
          <w:lang w:val="en-US"/>
        </w:rPr>
        <w:lastRenderedPageBreak/>
        <w:br/>
      </w:r>
    </w:p>
    <w:p w:rsidR="007F6BAA" w:rsidRDefault="007F6BAA" w:rsidP="006B2929">
      <w:pPr>
        <w:pStyle w:val="Lijstalinea"/>
        <w:ind w:left="0"/>
        <w:rPr>
          <w:rFonts w:asciiTheme="majorHAnsi" w:hAnsiTheme="majorHAnsi"/>
          <w:b/>
          <w:color w:val="0070C0"/>
          <w:sz w:val="24"/>
          <w:szCs w:val="24"/>
          <w:lang w:val="en-US"/>
        </w:rPr>
      </w:pPr>
    </w:p>
    <w:p w:rsidR="007F6BAA" w:rsidRDefault="007F6BAA" w:rsidP="006B2929">
      <w:pPr>
        <w:pStyle w:val="Lijstalinea"/>
        <w:ind w:left="0"/>
        <w:rPr>
          <w:rFonts w:asciiTheme="majorHAnsi" w:hAnsiTheme="majorHAnsi"/>
          <w:b/>
          <w:color w:val="0070C0"/>
          <w:sz w:val="24"/>
          <w:szCs w:val="24"/>
          <w:lang w:val="en-US"/>
        </w:rPr>
      </w:pPr>
    </w:p>
    <w:p w:rsidR="00BD3DE1" w:rsidRPr="007F6BAA" w:rsidRDefault="00BD3DE1" w:rsidP="006B2929">
      <w:pPr>
        <w:pStyle w:val="Lijstalinea"/>
        <w:ind w:left="0"/>
        <w:rPr>
          <w:sz w:val="24"/>
          <w:szCs w:val="24"/>
          <w:lang w:val="en-US"/>
        </w:rPr>
      </w:pPr>
      <w:r w:rsidRPr="007F6BAA">
        <w:rPr>
          <w:rFonts w:asciiTheme="majorHAnsi" w:hAnsiTheme="majorHAnsi"/>
          <w:b/>
          <w:color w:val="0070C0"/>
          <w:sz w:val="24"/>
          <w:szCs w:val="24"/>
          <w:lang w:val="en-US"/>
        </w:rPr>
        <w:t>Teaching sequence</w:t>
      </w:r>
      <w:r w:rsidR="004C3D8B">
        <w:rPr>
          <w:rFonts w:asciiTheme="majorHAnsi" w:hAnsiTheme="majorHAnsi"/>
          <w:b/>
          <w:color w:val="0070C0"/>
          <w:sz w:val="24"/>
          <w:szCs w:val="24"/>
          <w:lang w:val="en-US"/>
        </w:rPr>
        <w:t xml:space="preserve"> for music-teachers</w:t>
      </w:r>
      <w:r w:rsidRPr="007F6BAA">
        <w:rPr>
          <w:rFonts w:asciiTheme="majorHAnsi" w:hAnsiTheme="majorHAnsi"/>
          <w:b/>
          <w:color w:val="0070C0"/>
          <w:sz w:val="24"/>
          <w:szCs w:val="24"/>
          <w:lang w:val="en-US"/>
        </w:rPr>
        <w:t>:</w:t>
      </w:r>
    </w:p>
    <w:p w:rsidR="004C3D8B" w:rsidRDefault="004C3D8B" w:rsidP="00BD3DE1">
      <w:pPr>
        <w:pStyle w:val="Lijstalinea"/>
        <w:ind w:left="0"/>
        <w:rPr>
          <w:sz w:val="24"/>
          <w:szCs w:val="24"/>
          <w:lang w:val="en-US"/>
        </w:rPr>
      </w:pPr>
      <w:r>
        <w:rPr>
          <w:sz w:val="24"/>
          <w:szCs w:val="24"/>
          <w:lang w:val="en-US"/>
        </w:rPr>
        <w:t>The students are</w:t>
      </w:r>
      <w:r w:rsidR="00BD3DE1" w:rsidRPr="007F6BAA">
        <w:rPr>
          <w:sz w:val="24"/>
          <w:szCs w:val="24"/>
          <w:lang w:val="en-US"/>
        </w:rPr>
        <w:t xml:space="preserve"> introduced to the </w:t>
      </w:r>
      <w:r w:rsidR="006B2929" w:rsidRPr="004C3D8B">
        <w:rPr>
          <w:b/>
          <w:color w:val="0070C0"/>
          <w:sz w:val="24"/>
          <w:szCs w:val="24"/>
          <w:lang w:val="en-US"/>
        </w:rPr>
        <w:t>FRAME GAME</w:t>
      </w:r>
      <w:r w:rsidR="00BD3DE1" w:rsidRPr="007F6BAA">
        <w:rPr>
          <w:color w:val="0070C0"/>
          <w:sz w:val="24"/>
          <w:szCs w:val="24"/>
          <w:lang w:val="en-US"/>
        </w:rPr>
        <w:t xml:space="preserve"> </w:t>
      </w:r>
      <w:r w:rsidR="00BD3DE1" w:rsidRPr="007F6BAA">
        <w:rPr>
          <w:sz w:val="24"/>
          <w:szCs w:val="24"/>
          <w:lang w:val="en-US"/>
        </w:rPr>
        <w:t xml:space="preserve">where they actively participate on the floor in the singing, moving and playing. In this introduction </w:t>
      </w:r>
      <w:r>
        <w:rPr>
          <w:sz w:val="24"/>
          <w:szCs w:val="24"/>
          <w:lang w:val="en-US"/>
        </w:rPr>
        <w:t xml:space="preserve">to the method </w:t>
      </w:r>
      <w:r w:rsidR="00BD3DE1" w:rsidRPr="007F6BAA">
        <w:rPr>
          <w:sz w:val="24"/>
          <w:szCs w:val="24"/>
          <w:lang w:val="en-US"/>
        </w:rPr>
        <w:t xml:space="preserve">each of </w:t>
      </w:r>
      <w:r>
        <w:rPr>
          <w:sz w:val="24"/>
          <w:szCs w:val="24"/>
          <w:lang w:val="en-US"/>
        </w:rPr>
        <w:t>the students</w:t>
      </w:r>
      <w:r w:rsidR="00BD3DE1" w:rsidRPr="007F6BAA">
        <w:rPr>
          <w:sz w:val="24"/>
          <w:szCs w:val="24"/>
          <w:lang w:val="en-US"/>
        </w:rPr>
        <w:t xml:space="preserve"> is meant to experience </w:t>
      </w:r>
      <w:r>
        <w:rPr>
          <w:sz w:val="24"/>
          <w:szCs w:val="24"/>
          <w:lang w:val="en-US"/>
        </w:rPr>
        <w:t xml:space="preserve">their </w:t>
      </w:r>
      <w:r w:rsidR="00BD3DE1" w:rsidRPr="007F6BAA">
        <w:rPr>
          <w:sz w:val="24"/>
          <w:szCs w:val="24"/>
          <w:lang w:val="en-US"/>
        </w:rPr>
        <w:t xml:space="preserve">participation in a game that is framed </w:t>
      </w:r>
      <w:r>
        <w:rPr>
          <w:sz w:val="24"/>
          <w:szCs w:val="24"/>
          <w:lang w:val="en-US"/>
        </w:rPr>
        <w:t>by the instructor. B</w:t>
      </w:r>
      <w:r w:rsidR="00BD3DE1" w:rsidRPr="007F6BAA">
        <w:rPr>
          <w:sz w:val="24"/>
          <w:szCs w:val="24"/>
          <w:lang w:val="en-US"/>
        </w:rPr>
        <w:t xml:space="preserve">ut </w:t>
      </w:r>
      <w:r>
        <w:rPr>
          <w:sz w:val="24"/>
          <w:szCs w:val="24"/>
          <w:lang w:val="en-US"/>
        </w:rPr>
        <w:t>they also have to focus</w:t>
      </w:r>
      <w:r w:rsidR="00BD3DE1" w:rsidRPr="007F6BAA">
        <w:rPr>
          <w:sz w:val="24"/>
          <w:szCs w:val="24"/>
          <w:lang w:val="en-US"/>
        </w:rPr>
        <w:t xml:space="preserve"> on </w:t>
      </w:r>
      <w:r>
        <w:rPr>
          <w:sz w:val="24"/>
          <w:szCs w:val="24"/>
          <w:lang w:val="en-US"/>
        </w:rPr>
        <w:t>their personal</w:t>
      </w:r>
      <w:r w:rsidR="00BD3DE1" w:rsidRPr="007F6BAA">
        <w:rPr>
          <w:sz w:val="24"/>
          <w:szCs w:val="24"/>
          <w:lang w:val="en-US"/>
        </w:rPr>
        <w:t xml:space="preserve"> unique improvisation and expression in the game and the play.</w:t>
      </w:r>
    </w:p>
    <w:p w:rsidR="00BD3DE1" w:rsidRPr="007F6BAA" w:rsidRDefault="00BD3DE1" w:rsidP="00BD3DE1">
      <w:pPr>
        <w:pStyle w:val="Lijstalinea"/>
        <w:ind w:left="0"/>
        <w:rPr>
          <w:sz w:val="24"/>
          <w:szCs w:val="24"/>
          <w:lang w:val="en-US"/>
        </w:rPr>
      </w:pPr>
      <w:r w:rsidRPr="007F6BAA">
        <w:rPr>
          <w:sz w:val="24"/>
          <w:szCs w:val="24"/>
          <w:lang w:val="en-US"/>
        </w:rPr>
        <w:br/>
        <w:t xml:space="preserve">It is very important that the students </w:t>
      </w:r>
      <w:r w:rsidR="00CE2EA4">
        <w:rPr>
          <w:sz w:val="24"/>
          <w:szCs w:val="24"/>
          <w:lang w:val="en-US"/>
        </w:rPr>
        <w:t>as a beginning have been</w:t>
      </w:r>
      <w:r w:rsidRPr="007F6BAA">
        <w:rPr>
          <w:sz w:val="24"/>
          <w:szCs w:val="24"/>
          <w:lang w:val="en-US"/>
        </w:rPr>
        <w:t xml:space="preserve"> presented </w:t>
      </w:r>
      <w:r w:rsidR="00CE2EA4">
        <w:rPr>
          <w:sz w:val="24"/>
          <w:szCs w:val="24"/>
          <w:lang w:val="en-US"/>
        </w:rPr>
        <w:t>to songs</w:t>
      </w:r>
      <w:r w:rsidR="009C4BC6">
        <w:rPr>
          <w:sz w:val="24"/>
          <w:szCs w:val="24"/>
          <w:lang w:val="en-US"/>
        </w:rPr>
        <w:t>, dancing-movements</w:t>
      </w:r>
      <w:r w:rsidR="00CE2EA4">
        <w:rPr>
          <w:sz w:val="24"/>
          <w:szCs w:val="24"/>
          <w:lang w:val="en-US"/>
        </w:rPr>
        <w:t xml:space="preserve"> and</w:t>
      </w:r>
      <w:r w:rsidRPr="007F6BAA">
        <w:rPr>
          <w:sz w:val="24"/>
          <w:szCs w:val="24"/>
          <w:lang w:val="en-US"/>
        </w:rPr>
        <w:t xml:space="preserve"> instruments before </w:t>
      </w:r>
      <w:r w:rsidR="00CE2EA4">
        <w:rPr>
          <w:sz w:val="24"/>
          <w:szCs w:val="24"/>
          <w:lang w:val="en-US"/>
        </w:rPr>
        <w:t xml:space="preserve">they can create a program for </w:t>
      </w:r>
      <w:r w:rsidR="00CE2EA4" w:rsidRPr="007F6BAA">
        <w:rPr>
          <w:sz w:val="24"/>
          <w:szCs w:val="24"/>
          <w:lang w:val="en-US"/>
        </w:rPr>
        <w:t xml:space="preserve">supporting </w:t>
      </w:r>
      <w:r w:rsidR="00CE2EA4">
        <w:rPr>
          <w:sz w:val="24"/>
          <w:szCs w:val="24"/>
          <w:lang w:val="en-US"/>
        </w:rPr>
        <w:t>children in musical activities</w:t>
      </w:r>
      <w:r w:rsidRPr="007F6BAA">
        <w:rPr>
          <w:sz w:val="24"/>
          <w:szCs w:val="24"/>
          <w:lang w:val="en-US"/>
        </w:rPr>
        <w:t>. Otherwise they will have no knowledge of and sk</w:t>
      </w:r>
      <w:r w:rsidR="00CE2EA4">
        <w:rPr>
          <w:sz w:val="24"/>
          <w:szCs w:val="24"/>
          <w:lang w:val="en-US"/>
        </w:rPr>
        <w:t xml:space="preserve">ills on the instruments, and </w:t>
      </w:r>
      <w:r w:rsidRPr="007F6BAA">
        <w:rPr>
          <w:sz w:val="24"/>
          <w:szCs w:val="24"/>
          <w:lang w:val="en-US"/>
        </w:rPr>
        <w:t>no proper possibility of</w:t>
      </w:r>
      <w:r w:rsidR="00CE2EA4">
        <w:rPr>
          <w:sz w:val="24"/>
          <w:szCs w:val="24"/>
          <w:lang w:val="en-US"/>
        </w:rPr>
        <w:t xml:space="preserve"> supporting the children in singing, dancing</w:t>
      </w:r>
      <w:r w:rsidRPr="007F6BAA">
        <w:rPr>
          <w:sz w:val="24"/>
          <w:szCs w:val="24"/>
          <w:lang w:val="en-US"/>
        </w:rPr>
        <w:t xml:space="preserve">, </w:t>
      </w:r>
      <w:r w:rsidR="00CE2EA4">
        <w:rPr>
          <w:sz w:val="24"/>
          <w:szCs w:val="24"/>
          <w:lang w:val="en-US"/>
        </w:rPr>
        <w:t xml:space="preserve">and </w:t>
      </w:r>
      <w:r w:rsidRPr="007F6BAA">
        <w:rPr>
          <w:sz w:val="24"/>
          <w:szCs w:val="24"/>
          <w:lang w:val="en-US"/>
        </w:rPr>
        <w:t>musical expression.</w:t>
      </w:r>
      <w:r w:rsidRPr="007F6BAA">
        <w:rPr>
          <w:sz w:val="24"/>
          <w:szCs w:val="24"/>
          <w:lang w:val="en-US"/>
        </w:rPr>
        <w:br/>
      </w:r>
      <w:r w:rsidRPr="007F6BAA">
        <w:rPr>
          <w:sz w:val="24"/>
          <w:szCs w:val="24"/>
          <w:lang w:val="en-US"/>
        </w:rPr>
        <w:br/>
        <w:t>The energ</w:t>
      </w:r>
      <w:r w:rsidR="002B7797">
        <w:rPr>
          <w:sz w:val="24"/>
          <w:szCs w:val="24"/>
          <w:lang w:val="en-US"/>
        </w:rPr>
        <w:t>y and dynamics surrounding the g</w:t>
      </w:r>
      <w:r w:rsidRPr="007F6BAA">
        <w:rPr>
          <w:sz w:val="24"/>
          <w:szCs w:val="24"/>
          <w:lang w:val="en-US"/>
        </w:rPr>
        <w:t>ame are important to support the children´s concentration and involv</w:t>
      </w:r>
      <w:r w:rsidR="00DA747C" w:rsidRPr="007F6BAA">
        <w:rPr>
          <w:sz w:val="24"/>
          <w:szCs w:val="24"/>
          <w:lang w:val="en-US"/>
        </w:rPr>
        <w:t xml:space="preserve">ement. </w:t>
      </w:r>
    </w:p>
    <w:p w:rsidR="004D541E" w:rsidRDefault="004D541E" w:rsidP="00075D2E">
      <w:pPr>
        <w:pStyle w:val="Titel"/>
        <w:rPr>
          <w:lang w:val="en-US"/>
        </w:rPr>
      </w:pPr>
    </w:p>
    <w:sectPr w:rsidR="004D541E">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82" w:rsidRDefault="004D0482" w:rsidP="00BD3DE1">
      <w:pPr>
        <w:spacing w:after="0" w:line="240" w:lineRule="auto"/>
      </w:pPr>
      <w:r>
        <w:separator/>
      </w:r>
    </w:p>
  </w:endnote>
  <w:endnote w:type="continuationSeparator" w:id="0">
    <w:p w:rsidR="004D0482" w:rsidRDefault="004D0482" w:rsidP="00BD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19511"/>
      <w:docPartObj>
        <w:docPartGallery w:val="Page Numbers (Bottom of Page)"/>
        <w:docPartUnique/>
      </w:docPartObj>
    </w:sdtPr>
    <w:sdtEndPr/>
    <w:sdtContent>
      <w:p w:rsidR="00BD3DE1" w:rsidRDefault="00BD3DE1">
        <w:pPr>
          <w:pStyle w:val="Voettekst"/>
          <w:jc w:val="right"/>
        </w:pPr>
        <w:r>
          <w:fldChar w:fldCharType="begin"/>
        </w:r>
        <w:r>
          <w:instrText>PAGE   \* MERGEFORMAT</w:instrText>
        </w:r>
        <w:r>
          <w:fldChar w:fldCharType="separate"/>
        </w:r>
        <w:r w:rsidR="006E7CB1">
          <w:rPr>
            <w:noProof/>
          </w:rPr>
          <w:t>2</w:t>
        </w:r>
        <w:r>
          <w:fldChar w:fldCharType="end"/>
        </w:r>
      </w:p>
    </w:sdtContent>
  </w:sdt>
  <w:p w:rsidR="00BD3DE1" w:rsidRDefault="00BD3DE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82" w:rsidRDefault="004D0482" w:rsidP="00BD3DE1">
      <w:pPr>
        <w:spacing w:after="0" w:line="240" w:lineRule="auto"/>
      </w:pPr>
      <w:r>
        <w:separator/>
      </w:r>
    </w:p>
  </w:footnote>
  <w:footnote w:type="continuationSeparator" w:id="0">
    <w:p w:rsidR="004D0482" w:rsidRDefault="004D0482" w:rsidP="00BD3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6B" w:rsidRDefault="0061626B" w:rsidP="00BD3DE1">
    <w:pPr>
      <w:pStyle w:val="Ondertitel"/>
      <w:rPr>
        <w:rFonts w:eastAsiaTheme="minorHAnsi"/>
        <w:b/>
        <w:sz w:val="28"/>
        <w:szCs w:val="28"/>
        <w:lang w:val="en-US"/>
      </w:rPr>
    </w:pPr>
  </w:p>
  <w:p w:rsidR="0061626B" w:rsidRPr="0061626B" w:rsidRDefault="00BD3DE1" w:rsidP="0061626B">
    <w:pPr>
      <w:pStyle w:val="Geenafstand"/>
      <w:rPr>
        <w:b/>
        <w:spacing w:val="60"/>
        <w:sz w:val="44"/>
        <w:szCs w:val="44"/>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1626B">
      <w:rPr>
        <w:b/>
        <w:spacing w:val="60"/>
        <w:sz w:val="44"/>
        <w:szCs w:val="44"/>
        <w:lang w:val="en-US"/>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Music teaching through Frame Game </w:t>
    </w:r>
  </w:p>
  <w:p w:rsidR="00BD3DE1" w:rsidRPr="00D308EB" w:rsidRDefault="00BD3DE1" w:rsidP="0061626B">
    <w:pPr>
      <w:pStyle w:val="Ondertitel"/>
    </w:pPr>
    <w:r w:rsidRPr="00D308EB">
      <w:rPr>
        <w:rFonts w:eastAsiaTheme="minorHAnsi"/>
      </w:rPr>
      <w:t>by Inge Tofte-Hansen</w:t>
    </w:r>
    <w:r w:rsidR="005B24FD" w:rsidRPr="00D308EB">
      <w:rPr>
        <w:rFonts w:eastAsiaTheme="minorHAnsi"/>
      </w:rPr>
      <w:t xml:space="preserve"> UC-Zealand.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4227"/>
    <w:multiLevelType w:val="hybridMultilevel"/>
    <w:tmpl w:val="4126BA7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1537DAE"/>
    <w:multiLevelType w:val="hybridMultilevel"/>
    <w:tmpl w:val="ACDADB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BF0370E"/>
    <w:multiLevelType w:val="hybridMultilevel"/>
    <w:tmpl w:val="C0F4F4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C9F3C09"/>
    <w:multiLevelType w:val="hybridMultilevel"/>
    <w:tmpl w:val="AD90E92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E1"/>
    <w:rsid w:val="00075D2E"/>
    <w:rsid w:val="000C5D43"/>
    <w:rsid w:val="00283DBC"/>
    <w:rsid w:val="002B7797"/>
    <w:rsid w:val="002B7BDF"/>
    <w:rsid w:val="003122EC"/>
    <w:rsid w:val="003201A2"/>
    <w:rsid w:val="004C3D8B"/>
    <w:rsid w:val="004D0482"/>
    <w:rsid w:val="004D541E"/>
    <w:rsid w:val="00546CF6"/>
    <w:rsid w:val="00574F27"/>
    <w:rsid w:val="005B24FD"/>
    <w:rsid w:val="0061626B"/>
    <w:rsid w:val="00654A04"/>
    <w:rsid w:val="006A5EE8"/>
    <w:rsid w:val="006B08D2"/>
    <w:rsid w:val="006B2929"/>
    <w:rsid w:val="006E7543"/>
    <w:rsid w:val="006E7CB1"/>
    <w:rsid w:val="00747BC9"/>
    <w:rsid w:val="0075517A"/>
    <w:rsid w:val="007F6BAA"/>
    <w:rsid w:val="008A1503"/>
    <w:rsid w:val="008D6CB7"/>
    <w:rsid w:val="009A5758"/>
    <w:rsid w:val="009C4BC6"/>
    <w:rsid w:val="00A11FA3"/>
    <w:rsid w:val="00BD3DE1"/>
    <w:rsid w:val="00CE2EA4"/>
    <w:rsid w:val="00D308EB"/>
    <w:rsid w:val="00DA747C"/>
    <w:rsid w:val="00E106B6"/>
    <w:rsid w:val="00EA7C19"/>
    <w:rsid w:val="00EC67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D3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D3D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D3D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D3DE1"/>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BD3DE1"/>
    <w:pPr>
      <w:ind w:left="720"/>
      <w:contextualSpacing/>
    </w:pPr>
  </w:style>
  <w:style w:type="character" w:customStyle="1" w:styleId="Kop1Char">
    <w:name w:val="Kop 1 Char"/>
    <w:basedOn w:val="Standaardalinea-lettertype"/>
    <w:link w:val="Kop1"/>
    <w:uiPriority w:val="9"/>
    <w:rsid w:val="00BD3DE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D3DE1"/>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BD3DE1"/>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BD3DE1"/>
  </w:style>
  <w:style w:type="paragraph" w:styleId="Voettekst">
    <w:name w:val="footer"/>
    <w:basedOn w:val="Standaard"/>
    <w:link w:val="VoettekstChar"/>
    <w:uiPriority w:val="99"/>
    <w:unhideWhenUsed/>
    <w:rsid w:val="00BD3DE1"/>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BD3DE1"/>
  </w:style>
  <w:style w:type="paragraph" w:styleId="Ballontekst">
    <w:name w:val="Balloon Text"/>
    <w:basedOn w:val="Standaard"/>
    <w:link w:val="BallontekstChar"/>
    <w:uiPriority w:val="99"/>
    <w:semiHidden/>
    <w:unhideWhenUsed/>
    <w:rsid w:val="00BD3D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DE1"/>
    <w:rPr>
      <w:rFonts w:ascii="Tahoma" w:hAnsi="Tahoma" w:cs="Tahoma"/>
      <w:sz w:val="16"/>
      <w:szCs w:val="16"/>
    </w:rPr>
  </w:style>
  <w:style w:type="paragraph" w:styleId="Ondertitel">
    <w:name w:val="Subtitle"/>
    <w:basedOn w:val="Standaard"/>
    <w:next w:val="Standaard"/>
    <w:link w:val="OndertitelChar"/>
    <w:uiPriority w:val="11"/>
    <w:qFormat/>
    <w:rsid w:val="00BD3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D3DE1"/>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61626B"/>
    <w:pPr>
      <w:spacing w:after="0" w:line="240" w:lineRule="auto"/>
    </w:pPr>
  </w:style>
  <w:style w:type="character" w:customStyle="1" w:styleId="shorttext">
    <w:name w:val="short_text"/>
    <w:basedOn w:val="Standaardalinea-lettertype"/>
    <w:rsid w:val="007F6BAA"/>
  </w:style>
  <w:style w:type="character" w:customStyle="1" w:styleId="alt-edited1">
    <w:name w:val="alt-edited1"/>
    <w:basedOn w:val="Standaardalinea-lettertype"/>
    <w:rsid w:val="004C3D8B"/>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D3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D3D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D3D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D3DE1"/>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BD3DE1"/>
    <w:pPr>
      <w:ind w:left="720"/>
      <w:contextualSpacing/>
    </w:pPr>
  </w:style>
  <w:style w:type="character" w:customStyle="1" w:styleId="Kop1Char">
    <w:name w:val="Kop 1 Char"/>
    <w:basedOn w:val="Standaardalinea-lettertype"/>
    <w:link w:val="Kop1"/>
    <w:uiPriority w:val="9"/>
    <w:rsid w:val="00BD3DE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D3DE1"/>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BD3DE1"/>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BD3DE1"/>
  </w:style>
  <w:style w:type="paragraph" w:styleId="Voettekst">
    <w:name w:val="footer"/>
    <w:basedOn w:val="Standaard"/>
    <w:link w:val="VoettekstChar"/>
    <w:uiPriority w:val="99"/>
    <w:unhideWhenUsed/>
    <w:rsid w:val="00BD3DE1"/>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BD3DE1"/>
  </w:style>
  <w:style w:type="paragraph" w:styleId="Ballontekst">
    <w:name w:val="Balloon Text"/>
    <w:basedOn w:val="Standaard"/>
    <w:link w:val="BallontekstChar"/>
    <w:uiPriority w:val="99"/>
    <w:semiHidden/>
    <w:unhideWhenUsed/>
    <w:rsid w:val="00BD3D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DE1"/>
    <w:rPr>
      <w:rFonts w:ascii="Tahoma" w:hAnsi="Tahoma" w:cs="Tahoma"/>
      <w:sz w:val="16"/>
      <w:szCs w:val="16"/>
    </w:rPr>
  </w:style>
  <w:style w:type="paragraph" w:styleId="Ondertitel">
    <w:name w:val="Subtitle"/>
    <w:basedOn w:val="Standaard"/>
    <w:next w:val="Standaard"/>
    <w:link w:val="OndertitelChar"/>
    <w:uiPriority w:val="11"/>
    <w:qFormat/>
    <w:rsid w:val="00BD3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D3DE1"/>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61626B"/>
    <w:pPr>
      <w:spacing w:after="0" w:line="240" w:lineRule="auto"/>
    </w:pPr>
  </w:style>
  <w:style w:type="character" w:customStyle="1" w:styleId="shorttext">
    <w:name w:val="short_text"/>
    <w:basedOn w:val="Standaardalinea-lettertype"/>
    <w:rsid w:val="007F6BAA"/>
  </w:style>
  <w:style w:type="character" w:customStyle="1" w:styleId="alt-edited1">
    <w:name w:val="alt-edited1"/>
    <w:basedOn w:val="Standaardalinea-lettertype"/>
    <w:rsid w:val="004C3D8B"/>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Klara</cp:lastModifiedBy>
  <cp:revision>3</cp:revision>
  <dcterms:created xsi:type="dcterms:W3CDTF">2016-04-11T10:00:00Z</dcterms:created>
  <dcterms:modified xsi:type="dcterms:W3CDTF">2016-04-14T18:11:00Z</dcterms:modified>
</cp:coreProperties>
</file>