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A0" w:rsidRDefault="005412A0" w:rsidP="005412A0">
      <w:pPr>
        <w:pStyle w:val="Titel"/>
      </w:pPr>
      <w:r>
        <w:t xml:space="preserve">Kenny </w:t>
      </w:r>
      <w:proofErr w:type="spellStart"/>
      <w:r>
        <w:t>Lenoir</w:t>
      </w:r>
      <w:proofErr w:type="spellEnd"/>
      <w:r>
        <w:tab/>
      </w:r>
      <w:r>
        <w:tab/>
      </w:r>
      <w:r>
        <w:tab/>
      </w:r>
      <w:r>
        <w:tab/>
      </w:r>
      <w:r>
        <w:tab/>
        <w:t>10/12/09</w:t>
      </w:r>
    </w:p>
    <w:p w:rsidR="005412A0" w:rsidRDefault="005412A0" w:rsidP="005412A0">
      <w:pPr>
        <w:pStyle w:val="Titel"/>
      </w:pPr>
      <w:r>
        <w:t xml:space="preserve">Kevin </w:t>
      </w:r>
      <w:proofErr w:type="spellStart"/>
      <w:r>
        <w:t>Sonneville</w:t>
      </w:r>
      <w:proofErr w:type="spellEnd"/>
    </w:p>
    <w:p w:rsidR="005412A0" w:rsidRPr="005412A0" w:rsidRDefault="005412A0" w:rsidP="005412A0">
      <w:pPr>
        <w:pStyle w:val="Titel"/>
      </w:pPr>
      <w:r>
        <w:t>2LO en BWR</w:t>
      </w:r>
      <w:r>
        <w:tab/>
      </w:r>
      <w:r>
        <w:tab/>
      </w:r>
      <w:r>
        <w:tab/>
      </w:r>
      <w:r>
        <w:tab/>
      </w:r>
      <w:proofErr w:type="spellStart"/>
      <w:r>
        <w:t>mevr</w:t>
      </w:r>
      <w:proofErr w:type="spellEnd"/>
      <w:r>
        <w:t xml:space="preserve"> </w:t>
      </w:r>
      <w:proofErr w:type="spellStart"/>
      <w:r>
        <w:t>Mazyn</w:t>
      </w:r>
      <w:proofErr w:type="spellEnd"/>
    </w:p>
    <w:p w:rsidR="005412A0" w:rsidRDefault="005412A0" w:rsidP="005412A0">
      <w:pPr>
        <w:pStyle w:val="Subtitel"/>
      </w:pPr>
      <w:r>
        <w:t>Taak vakdidactiek</w:t>
      </w:r>
    </w:p>
    <w:p w:rsidR="005412A0" w:rsidRPr="005412A0" w:rsidRDefault="005412A0" w:rsidP="005412A0">
      <w:pPr>
        <w:pStyle w:val="Kop1"/>
      </w:pPr>
      <w:r w:rsidRPr="005412A0">
        <w:t>Van leraarsturing en individueel leren tot zelfstandig werken</w:t>
      </w:r>
    </w:p>
    <w:p w:rsidR="005412A0" w:rsidRDefault="005412A0" w:rsidP="005412A0">
      <w:r>
        <w:t>Stimuleert individueel leren en zelfstandig werken. De leraar treedt op als instructeur en geeft aan op welke plaats en wijze de leerling een opdracht moet uivoeren , hoeveel tijd ervoor staat en wat hij moet doen als de opdracht af is</w:t>
      </w:r>
    </w:p>
    <w:p w:rsidR="005412A0" w:rsidRPr="005412A0" w:rsidRDefault="005412A0" w:rsidP="005412A0">
      <w:pPr>
        <w:spacing w:after="0" w:line="240" w:lineRule="auto"/>
        <w:rPr>
          <w:b/>
          <w:u w:val="single"/>
        </w:rPr>
      </w:pPr>
      <w:r w:rsidRPr="005412A0">
        <w:rPr>
          <w:rStyle w:val="SubtitelChar"/>
        </w:rPr>
        <w:t>De verschillende instructievormen</w:t>
      </w:r>
      <w:r>
        <w:t xml:space="preserve"> : </w:t>
      </w:r>
    </w:p>
    <w:p w:rsidR="005412A0" w:rsidRPr="005412A0" w:rsidRDefault="005412A0" w:rsidP="005412A0">
      <w:pPr>
        <w:pStyle w:val="Kop3"/>
        <w:rPr>
          <w:u w:val="single"/>
        </w:rPr>
      </w:pPr>
      <w:r>
        <w:t>Heldere structuur</w:t>
      </w:r>
    </w:p>
    <w:p w:rsidR="005412A0" w:rsidRPr="005412A0" w:rsidRDefault="005412A0" w:rsidP="005412A0">
      <w:pPr>
        <w:pStyle w:val="Lijstalinea"/>
        <w:numPr>
          <w:ilvl w:val="0"/>
          <w:numId w:val="7"/>
        </w:numPr>
        <w:spacing w:after="0" w:line="240" w:lineRule="auto"/>
        <w:rPr>
          <w:b/>
          <w:u w:val="single"/>
        </w:rPr>
      </w:pPr>
      <w:r>
        <w:t>Duidelijk maken wat je de leerlingen wil aanleren.</w:t>
      </w:r>
    </w:p>
    <w:p w:rsidR="005412A0" w:rsidRPr="005412A0" w:rsidRDefault="005412A0" w:rsidP="005412A0">
      <w:pPr>
        <w:pStyle w:val="Lijstalinea"/>
        <w:numPr>
          <w:ilvl w:val="0"/>
          <w:numId w:val="7"/>
        </w:numPr>
        <w:spacing w:after="0" w:line="240" w:lineRule="auto"/>
        <w:rPr>
          <w:b/>
          <w:u w:val="single"/>
        </w:rPr>
      </w:pPr>
      <w:r>
        <w:t>Doelen vooropstellen.</w:t>
      </w:r>
    </w:p>
    <w:p w:rsidR="005412A0" w:rsidRPr="005412A0" w:rsidRDefault="005412A0" w:rsidP="005412A0">
      <w:pPr>
        <w:pStyle w:val="Lijstalinea"/>
        <w:numPr>
          <w:ilvl w:val="0"/>
          <w:numId w:val="7"/>
        </w:numPr>
        <w:spacing w:after="0" w:line="240" w:lineRule="auto"/>
        <w:rPr>
          <w:b/>
          <w:u w:val="single"/>
        </w:rPr>
      </w:pPr>
      <w:r>
        <w:t>Centrale thema in de kijker zetten.</w:t>
      </w:r>
    </w:p>
    <w:p w:rsidR="005412A0" w:rsidRPr="005412A0" w:rsidRDefault="005412A0" w:rsidP="005412A0">
      <w:pPr>
        <w:pStyle w:val="Lijstalinea"/>
        <w:numPr>
          <w:ilvl w:val="0"/>
          <w:numId w:val="7"/>
        </w:numPr>
        <w:spacing w:after="0" w:line="240" w:lineRule="auto"/>
        <w:rPr>
          <w:b/>
          <w:u w:val="single"/>
        </w:rPr>
      </w:pPr>
      <w:r>
        <w:t>Opwarming moet aansluiten bij de kern ( samenhangen van de opeenvolgende thema’s)</w:t>
      </w:r>
    </w:p>
    <w:p w:rsidR="005412A0" w:rsidRPr="005412A0" w:rsidRDefault="005412A0" w:rsidP="005412A0">
      <w:pPr>
        <w:spacing w:after="0" w:line="240" w:lineRule="auto"/>
        <w:rPr>
          <w:b/>
          <w:u w:val="single"/>
        </w:rPr>
      </w:pPr>
    </w:p>
    <w:p w:rsidR="005412A0" w:rsidRPr="005412A0" w:rsidRDefault="005412A0" w:rsidP="005412A0">
      <w:pPr>
        <w:pStyle w:val="Kop3"/>
        <w:rPr>
          <w:u w:val="single"/>
        </w:rPr>
      </w:pPr>
      <w:r>
        <w:t>juist beginniveau en haalbare opdrachten</w:t>
      </w:r>
    </w:p>
    <w:p w:rsidR="005412A0" w:rsidRPr="005412A0" w:rsidRDefault="005412A0" w:rsidP="005412A0">
      <w:pPr>
        <w:spacing w:after="0" w:line="240" w:lineRule="auto"/>
        <w:rPr>
          <w:b/>
          <w:u w:val="single"/>
        </w:rPr>
      </w:pPr>
      <w:r>
        <w:t>de leersituatie moet uitdagend , maar binnen het bereik of net buiten het bereik ( mogelijkheden) van de leerlingen liggen.</w:t>
      </w:r>
    </w:p>
    <w:p w:rsidR="005412A0" w:rsidRDefault="005412A0" w:rsidP="005412A0">
      <w:r w:rsidRPr="00E570F3">
        <w:sym w:font="Wingdings" w:char="F0E0"/>
      </w:r>
      <w:r>
        <w:t xml:space="preserve"> indien niet het geval is DEMOTIVEREND voor de leerlingen</w:t>
      </w:r>
    </w:p>
    <w:p w:rsidR="005412A0" w:rsidRPr="005412A0" w:rsidRDefault="005412A0" w:rsidP="005412A0">
      <w:pPr>
        <w:pStyle w:val="Kop3"/>
        <w:rPr>
          <w:u w:val="single"/>
        </w:rPr>
      </w:pPr>
      <w:r>
        <w:t>Betekenis geven aan de leerstof</w:t>
      </w:r>
    </w:p>
    <w:p w:rsidR="005412A0" w:rsidRPr="005412A0" w:rsidRDefault="005412A0" w:rsidP="005412A0">
      <w:pPr>
        <w:pStyle w:val="Lijstalinea"/>
        <w:numPr>
          <w:ilvl w:val="0"/>
          <w:numId w:val="8"/>
        </w:numPr>
        <w:spacing w:after="0" w:line="240" w:lineRule="auto"/>
        <w:rPr>
          <w:b/>
          <w:u w:val="single"/>
        </w:rPr>
      </w:pPr>
      <w:r>
        <w:t>Regels en voorschriften die voor hen geen betekenis hebben , de leerlingen voeren dit uit zonder de reden en of het verband te kennen.</w:t>
      </w:r>
    </w:p>
    <w:p w:rsidR="005412A0" w:rsidRPr="005412A0" w:rsidRDefault="005412A0" w:rsidP="005412A0">
      <w:pPr>
        <w:pStyle w:val="Lijstalinea"/>
        <w:numPr>
          <w:ilvl w:val="0"/>
          <w:numId w:val="8"/>
        </w:numPr>
        <w:spacing w:after="0" w:line="240" w:lineRule="auto"/>
        <w:rPr>
          <w:b/>
          <w:u w:val="single"/>
        </w:rPr>
      </w:pPr>
      <w:r>
        <w:t>Inzicht ligt aan de basis van motivatie en zelfstandigheid</w:t>
      </w:r>
    </w:p>
    <w:p w:rsidR="005412A0" w:rsidRPr="005412A0" w:rsidRDefault="005412A0" w:rsidP="005412A0">
      <w:pPr>
        <w:spacing w:after="0" w:line="240" w:lineRule="auto"/>
        <w:rPr>
          <w:b/>
          <w:u w:val="single"/>
        </w:rPr>
      </w:pPr>
    </w:p>
    <w:p w:rsidR="005412A0" w:rsidRDefault="005412A0" w:rsidP="005412A0">
      <w:pPr>
        <w:pStyle w:val="Kop3"/>
      </w:pPr>
      <w:proofErr w:type="spellStart"/>
      <w:r w:rsidRPr="00E570F3">
        <w:t>ndividuele</w:t>
      </w:r>
      <w:proofErr w:type="spellEnd"/>
      <w:r w:rsidRPr="00E570F3">
        <w:t xml:space="preserve"> aanspreekbaarheid </w:t>
      </w:r>
    </w:p>
    <w:p w:rsidR="005412A0" w:rsidRDefault="005412A0" w:rsidP="005412A0">
      <w:pPr>
        <w:pStyle w:val="Lijstalinea"/>
        <w:numPr>
          <w:ilvl w:val="0"/>
          <w:numId w:val="9"/>
        </w:numPr>
        <w:spacing w:after="0" w:line="240" w:lineRule="auto"/>
      </w:pPr>
      <w:r>
        <w:t>Leraar lokt actieve participatie uit door te individualiseren , variëren  en differentiëren.</w:t>
      </w:r>
    </w:p>
    <w:p w:rsidR="005412A0" w:rsidRDefault="005412A0" w:rsidP="005412A0">
      <w:pPr>
        <w:pStyle w:val="Lijstalinea"/>
        <w:numPr>
          <w:ilvl w:val="0"/>
          <w:numId w:val="9"/>
        </w:numPr>
        <w:spacing w:after="0" w:line="240" w:lineRule="auto"/>
      </w:pPr>
      <w:r>
        <w:t>Hangt nauw samen met inschatten van juiste beginniveau en aanbieden van haalbare opdrachten.</w:t>
      </w:r>
    </w:p>
    <w:p w:rsidR="005412A0" w:rsidRDefault="005412A0" w:rsidP="005412A0">
      <w:pPr>
        <w:spacing w:after="0" w:line="240" w:lineRule="auto"/>
      </w:pPr>
    </w:p>
    <w:p w:rsidR="005412A0" w:rsidRDefault="005412A0" w:rsidP="005412A0">
      <w:pPr>
        <w:pStyle w:val="Kop3"/>
      </w:pPr>
      <w:r>
        <w:t>Zichtbaarheid</w:t>
      </w:r>
    </w:p>
    <w:p w:rsidR="005412A0" w:rsidRDefault="005412A0" w:rsidP="005412A0">
      <w:pPr>
        <w:pStyle w:val="Lijstalinea"/>
        <w:numPr>
          <w:ilvl w:val="0"/>
          <w:numId w:val="10"/>
        </w:numPr>
        <w:spacing w:after="0" w:line="240" w:lineRule="auto"/>
      </w:pPr>
      <w:r>
        <w:t>Leraar gaat na of de leerlingen de opdracht begrepen hebben.</w:t>
      </w:r>
    </w:p>
    <w:p w:rsidR="005412A0" w:rsidRDefault="005412A0" w:rsidP="005412A0">
      <w:pPr>
        <w:pStyle w:val="Lijstalinea"/>
        <w:numPr>
          <w:ilvl w:val="0"/>
          <w:numId w:val="10"/>
        </w:numPr>
        <w:spacing w:after="0" w:line="240" w:lineRule="auto"/>
      </w:pPr>
      <w:r>
        <w:t>De vorderingen zijn zichtbaar zowel voor leerlingen als leerkracht</w:t>
      </w:r>
    </w:p>
    <w:p w:rsidR="005412A0" w:rsidRDefault="005412A0" w:rsidP="005412A0">
      <w:pPr>
        <w:ind w:firstLine="360"/>
      </w:pPr>
      <w:r w:rsidRPr="00346480">
        <w:sym w:font="Wingdings" w:char="F0E0"/>
      </w:r>
      <w:r>
        <w:t>dit hangt af van een HELDERE leerstofopbouw</w:t>
      </w:r>
    </w:p>
    <w:p w:rsidR="005412A0" w:rsidRDefault="005412A0" w:rsidP="005412A0">
      <w:pPr>
        <w:pStyle w:val="Kop3"/>
      </w:pPr>
      <w:r>
        <w:t xml:space="preserve">Veiligheid </w:t>
      </w:r>
    </w:p>
    <w:p w:rsidR="005412A0" w:rsidRDefault="005412A0" w:rsidP="005412A0">
      <w:pPr>
        <w:pStyle w:val="Lijstalinea"/>
        <w:numPr>
          <w:ilvl w:val="0"/>
          <w:numId w:val="11"/>
        </w:numPr>
        <w:spacing w:after="0" w:line="240" w:lineRule="auto"/>
      </w:pPr>
      <w:r>
        <w:t>Elke leerling komt tot leren als hij zich veilig voelt. De leraar zorgt voor objectieve veiligheid door het gebruik van helpers en aangepast materiaal. De subjectieve is minstens even belangrijk  ( emotionele en sociale veiligheid).</w:t>
      </w:r>
    </w:p>
    <w:p w:rsidR="005412A0" w:rsidRDefault="005412A0" w:rsidP="005412A0">
      <w:pPr>
        <w:pStyle w:val="Lijstalinea"/>
        <w:numPr>
          <w:ilvl w:val="0"/>
          <w:numId w:val="11"/>
        </w:numPr>
        <w:spacing w:after="0" w:line="240" w:lineRule="auto"/>
      </w:pPr>
      <w:r>
        <w:lastRenderedPageBreak/>
        <w:t xml:space="preserve">Leerlingen zijn erg bang om uitgelachen te worden indien ze een oefening niet kunnen of durven   </w:t>
      </w:r>
      <w:r w:rsidRPr="00A27E78">
        <w:sym w:font="Wingdings" w:char="F0E0"/>
      </w:r>
      <w:r>
        <w:t xml:space="preserve"> leraar gaat oefeningen aanpassen zodanig dat minder vaardige leerlingen ook succes gaan beleven</w:t>
      </w:r>
    </w:p>
    <w:p w:rsidR="005412A0" w:rsidRDefault="005412A0" w:rsidP="005412A0">
      <w:pPr>
        <w:spacing w:after="0" w:line="240" w:lineRule="auto"/>
      </w:pPr>
    </w:p>
    <w:p w:rsidR="005412A0" w:rsidRDefault="005412A0" w:rsidP="005412A0">
      <w:pPr>
        <w:pStyle w:val="Kop3"/>
      </w:pPr>
      <w:r w:rsidRPr="00BE4CBE">
        <w:t xml:space="preserve">Voorbeeld concrete lessituatie </w:t>
      </w:r>
    </w:p>
    <w:p w:rsidR="005412A0" w:rsidRDefault="005412A0" w:rsidP="005412A0">
      <w:pPr>
        <w:spacing w:after="0" w:line="240" w:lineRule="auto"/>
      </w:pPr>
      <w:r>
        <w:t>De leerkracht gaat de leerlingen verdelen in groepen van 3 leerlingen  , de leerlingen gaan werken aan handenstand in een postensysteem. De leerlingen werken individueel , de leerkracht gaat feedback geven aan de leerlingen bij het rondgaan. De duur per post is 5 minuten. Als de leerkracht gaat fluiten gaan de leerlingen gaan neerzitten op de grond en gaan ze doorschuiven volgens de wijzers van de klok op het teken van de leerkracht. De leerlingen beginnen pas aan hun volgende post als de leerkracht opnieuw teken heeft.</w:t>
      </w:r>
    </w:p>
    <w:p w:rsidR="005412A0" w:rsidRDefault="005412A0" w:rsidP="005412A0">
      <w:pPr>
        <w:pStyle w:val="Lijstalinea"/>
        <w:numPr>
          <w:ilvl w:val="0"/>
          <w:numId w:val="12"/>
        </w:numPr>
        <w:spacing w:after="0" w:line="240" w:lineRule="auto"/>
      </w:pPr>
      <w:r>
        <w:t xml:space="preserve">3 posten </w:t>
      </w:r>
    </w:p>
    <w:p w:rsidR="005412A0" w:rsidRDefault="005412A0" w:rsidP="005412A0">
      <w:pPr>
        <w:pStyle w:val="Lijstalinea"/>
        <w:numPr>
          <w:ilvl w:val="0"/>
          <w:numId w:val="12"/>
        </w:numPr>
        <w:spacing w:after="0" w:line="240" w:lineRule="auto"/>
      </w:pPr>
      <w:r>
        <w:t xml:space="preserve">3 leerlingen per post </w:t>
      </w:r>
    </w:p>
    <w:p w:rsidR="005412A0" w:rsidRDefault="005412A0" w:rsidP="005412A0">
      <w:pPr>
        <w:pStyle w:val="Lijstalinea"/>
        <w:numPr>
          <w:ilvl w:val="0"/>
          <w:numId w:val="12"/>
        </w:numPr>
        <w:spacing w:after="0" w:line="240" w:lineRule="auto"/>
      </w:pPr>
      <w:r>
        <w:t>Posten met oefeningen over handenstand</w:t>
      </w:r>
    </w:p>
    <w:p w:rsidR="005412A0" w:rsidRPr="005412A0" w:rsidRDefault="005412A0" w:rsidP="005412A0">
      <w:pPr>
        <w:pStyle w:val="Lijstalinea"/>
        <w:numPr>
          <w:ilvl w:val="0"/>
          <w:numId w:val="12"/>
        </w:numPr>
        <w:spacing w:after="0" w:line="240" w:lineRule="auto"/>
      </w:pPr>
      <w:r>
        <w:t>Duur per post is 5 minuten</w:t>
      </w:r>
    </w:p>
    <w:p w:rsidR="00374BB1" w:rsidRDefault="00374BB1" w:rsidP="00374BB1">
      <w:pPr>
        <w:pStyle w:val="Kop1"/>
      </w:pPr>
      <w:r>
        <w:t>Van gedeelde sturing en samenwerkend leren tot zelfstandig leren.</w:t>
      </w:r>
    </w:p>
    <w:p w:rsidR="00374BB1" w:rsidRDefault="00374BB1" w:rsidP="00374BB1">
      <w:r>
        <w:t>De leraar treedt op als bemiddelaar. Hij biedt situaties aan waarbij de leerlingen in een groepsverband opdrachten of problemen oplossen met een minimale hulp van de leraar.</w:t>
      </w:r>
    </w:p>
    <w:p w:rsidR="00374BB1" w:rsidRDefault="00374BB1" w:rsidP="00374BB1">
      <w:r>
        <w:t>De leerlingen volgen niet enkel maar nemen ook initiatief. Dit leidt tot zelfstandig leren. Samenwerken leren zet leerlingen aan tot zelfstandig leren..</w:t>
      </w:r>
    </w:p>
    <w:p w:rsidR="00374BB1" w:rsidRDefault="00374BB1" w:rsidP="00374BB1">
      <w:pPr>
        <w:pStyle w:val="Subtitel"/>
      </w:pPr>
      <w:r>
        <w:t>Kenmerken</w:t>
      </w:r>
    </w:p>
    <w:p w:rsidR="00374BB1" w:rsidRDefault="00374BB1" w:rsidP="00374BB1">
      <w:pPr>
        <w:pStyle w:val="Kop3"/>
      </w:pPr>
      <w:r>
        <w:t>Coöperatief leren.</w:t>
      </w:r>
    </w:p>
    <w:p w:rsidR="00374BB1" w:rsidRDefault="00374BB1" w:rsidP="00374BB1">
      <w:r>
        <w:t xml:space="preserve">Een coöperatieve onderwijssituatie wordt gekenmerkt door de noodzaak van de leerlingen om samen te werken aan een leertaak. Hierdoor ontstaat een </w:t>
      </w:r>
      <w:proofErr w:type="spellStart"/>
      <w:r>
        <w:t>groepsgebaseerd</w:t>
      </w:r>
      <w:proofErr w:type="spellEnd"/>
      <w:r>
        <w:t xml:space="preserve"> leren, waarbij de groep aangezien wordt als een soort leeromgeving met een specifieke karakteristieken. De gehele groepsinteractie, de groepsprestatie en het individueel leren hangt af van het leerdoel, het type taak. De omvang van de groep is meestal rond de 2 à 4 man. Hoe meer leerlingen hoe sociaal vaardiger de leerlingen moeten zijn.  Een groepje van 2 leerlingen met gelijke deelname is beter voor de zwakkere leerlingen</w:t>
      </w:r>
      <w:r w:rsidR="00262F6A">
        <w:t>. Kleine groepen met meer conflict mogelijkheden is beter voor sterk presterende leerlingen. De groepen worden zo heterogeen mogelijk samengesteld. Dat de zone van de naaste ontwikkeling net wordt bereikt maar niet overschreden. Daarom is het belangrijk dat de leraar de groepen samenstelt. Voor LO onderwijs, legt deze theorie meer de nadruk op samenwerkend leren en coöperatief leren. Het is van het principe leren samenwerken en samenwerkend leren.</w:t>
      </w:r>
    </w:p>
    <w:p w:rsidR="00262F6A" w:rsidRDefault="00262F6A" w:rsidP="00262F6A">
      <w:pPr>
        <w:pStyle w:val="Kop3"/>
      </w:pPr>
      <w:r>
        <w:t>Positief wederzijdse afhankelijkheid</w:t>
      </w:r>
    </w:p>
    <w:p w:rsidR="00262F6A" w:rsidRDefault="00262F6A" w:rsidP="00262F6A">
      <w:r>
        <w:t>De groepsleden zijn op elkaar aangewezen om de opdracht te realiseren. De leerlingen ervaren pas dat ze pas slagen als alle leden zich inzetten en bijdragen tot het groepsresultaat. Een groep bestaat uit een leider en een aantal volgers. positieve wederzijdse afhankelijkheid is de voornaamste voorwaarde om samenwerkend leren.</w:t>
      </w:r>
    </w:p>
    <w:p w:rsidR="00262F6A" w:rsidRDefault="00262F6A" w:rsidP="00262F6A">
      <w:pPr>
        <w:pStyle w:val="Kop3"/>
      </w:pPr>
      <w:r>
        <w:t>Individuele aanspreekbaarheid</w:t>
      </w:r>
    </w:p>
    <w:p w:rsidR="00262F6A" w:rsidRDefault="00262F6A" w:rsidP="00262F6A">
      <w:r>
        <w:t>De leden van de groep zijn individueel aanspreekbaar voor het groepsresultaat en elkaars betrokkenheid. Wanneer sommige groepsleden alles naar zich toe trekken houdt het groepsverband op.</w:t>
      </w:r>
    </w:p>
    <w:p w:rsidR="00262F6A" w:rsidRDefault="00262F6A" w:rsidP="00262F6A">
      <w:pPr>
        <w:pStyle w:val="Kop3"/>
      </w:pPr>
      <w:r>
        <w:lastRenderedPageBreak/>
        <w:t>Directie interactie</w:t>
      </w:r>
    </w:p>
    <w:p w:rsidR="00262F6A" w:rsidRDefault="00262F6A" w:rsidP="00262F6A">
      <w:r>
        <w:t>De leerlingen leren met elkaar overleggen, elkaar aanmoedigen en ondersteunen.</w:t>
      </w:r>
    </w:p>
    <w:p w:rsidR="00262F6A" w:rsidRDefault="00262F6A" w:rsidP="00262F6A">
      <w:pPr>
        <w:pStyle w:val="Kop3"/>
      </w:pPr>
      <w:r>
        <w:t>Sociale vaardigheid</w:t>
      </w:r>
    </w:p>
    <w:p w:rsidR="00262F6A" w:rsidRDefault="00862469" w:rsidP="00262F6A">
      <w:r>
        <w:t>Het hanteren van sociale vaardigheden zoals luisteren naar anderen, om beurt praten, afspraken maken en naleven is bepalend voor het slagen van de samenwerking</w:t>
      </w:r>
    </w:p>
    <w:p w:rsidR="00F13817" w:rsidRPr="00262F6A" w:rsidRDefault="00F13817" w:rsidP="00F13817">
      <w:pPr>
        <w:pStyle w:val="Kop3"/>
      </w:pPr>
      <w:r>
        <w:t>Veiligheid, aandacht voor het groepsproces</w:t>
      </w:r>
    </w:p>
    <w:p w:rsidR="007C2B6E" w:rsidRDefault="00F13817" w:rsidP="007C2B6E">
      <w:r>
        <w:t>LO biedt heel wat kansen voor het verwerven van sociale vaardigheden. Verschillende bewegingsactiviteiten worden steeds meer samen gedaan of vereisen samenwerking. De leerlingen maken gebruik van regels en afspraken. ze leren verschillende rollen en functies aan te nemen. het introduceren van coöperatief leren vraagt een gerichte aanpak van de leerkracht en een stap in het onbekende. Hij verlaat zijn veilige en comfortabele zone van de traditionele werkvorm en heroriënteert zijn didactisch handelen. Hij leert verantwoordelijkheid overdragen aan de groepen en stimuleert samenwerken. Hij geeft extra informatie onder de vorm van concrete sociale gedragingen. Leerlingen brengen zelf en in groep informatie aan en verwerken deze. De leraar doet niks wat de leerlingen zelf kunnen.</w:t>
      </w:r>
      <w:r>
        <w:br/>
        <w:t>Als scheidrechter zorgt de leraar voor een veilige leeromgeving</w:t>
      </w:r>
      <w:r w:rsidR="007C2B6E">
        <w:t>. Als coach geeft hij feedback en stelt reflecterende en evaluatieve vragen over de opdracht. Het is beter te starten met groepen die elkaar kennen om daarna over te schakelen naar groepen waarvan de leerlingen elkaar minder goed kennen.</w:t>
      </w:r>
      <w:r w:rsidR="007C2B6E">
        <w:br/>
        <w:t>2 vormen zijn:</w:t>
      </w:r>
      <w:r w:rsidR="007C2B6E">
        <w:br/>
        <w:t>- partnerwerk</w:t>
      </w:r>
      <w:r w:rsidR="007C2B6E">
        <w:br/>
        <w:t>- werken in kleine groepen en uitwisselen met de gehele groep.</w:t>
      </w:r>
    </w:p>
    <w:p w:rsidR="007C2B6E" w:rsidRDefault="007C2B6E" w:rsidP="007C2B6E">
      <w:pPr>
        <w:pStyle w:val="Kop3"/>
      </w:pPr>
      <w:r>
        <w:t>Zelfstandig leren</w:t>
      </w:r>
    </w:p>
    <w:p w:rsidR="007C2B6E" w:rsidRDefault="007C2B6E" w:rsidP="007C2B6E">
      <w:r>
        <w:t>Na de instructie van de leraar gaan de groepen zelf aan het werk bij het zelfstandig werken, krijgen de leerlingen een grotere opdracht met meer vrijheid. Maar de opdracht blijft gesloten als ook de oplossingsmogelijkheden. Bij zelfstandig leren zijn de opdrachten open en de leerlingen bepalen zelf de aanpak. De leraar fungeert hier als coach en stuurt zo weinig mogelijk.</w:t>
      </w:r>
      <w:r>
        <w:br/>
        <w:t>Zelfstandig leren is voorlopig niet realistisch in het onderwijs.</w:t>
      </w:r>
    </w:p>
    <w:p w:rsidR="007C2B6E" w:rsidRDefault="007C2B6E" w:rsidP="007C2B6E">
      <w:pPr>
        <w:pStyle w:val="Kop3"/>
      </w:pPr>
      <w:r>
        <w:t xml:space="preserve">Lessituatie. </w:t>
      </w:r>
    </w:p>
    <w:p w:rsidR="007C2B6E" w:rsidRDefault="007C2B6E" w:rsidP="007C2B6E">
      <w:r>
        <w:t>Tijdens de les gymnastiek verdeeld de leraar de klas in groepen. Iedere groep krijgt een blad( kijkwijzer) waarop hun opdracht, aandachtspunten en helperfuncties staat. Het is aan de leerlingen om alle opdrachten uit te voeren en zich volgens de regels en aandachtspunten veilig te kunnen werken. De leraar loopt rond en evalueert de leerlingen en stuurt eventueel bij waar nodig is. Maar de leerkracht bepaald nog steeds wanneer de leerlingen doorschuiven.</w:t>
      </w:r>
    </w:p>
    <w:p w:rsidR="007C2B6E" w:rsidRDefault="006A2B5A" w:rsidP="006A2B5A">
      <w:pPr>
        <w:pStyle w:val="Kop1"/>
      </w:pPr>
      <w:r>
        <w:t xml:space="preserve">Van </w:t>
      </w:r>
      <w:proofErr w:type="spellStart"/>
      <w:r>
        <w:t>leerlingsturing</w:t>
      </w:r>
      <w:proofErr w:type="spellEnd"/>
      <w:r>
        <w:t xml:space="preserve"> tot zelfverantwoordelijk leren.</w:t>
      </w:r>
    </w:p>
    <w:p w:rsidR="006A2B5A" w:rsidRDefault="006A2B5A" w:rsidP="006A2B5A">
      <w:r>
        <w:t xml:space="preserve"> De leerling neemt zijn eigen leerproces in eigen handen, de leraar is begeleider</w:t>
      </w:r>
    </w:p>
    <w:p w:rsidR="006A2B5A" w:rsidRDefault="006A2B5A" w:rsidP="006A2B5A">
      <w:pPr>
        <w:pStyle w:val="Kop3"/>
      </w:pPr>
      <w:r>
        <w:t>Zichtbaar maken van regulerende activiteiten.</w:t>
      </w:r>
    </w:p>
    <w:p w:rsidR="006A2B5A" w:rsidRDefault="006A2B5A" w:rsidP="006A2B5A">
      <w:r>
        <w:t xml:space="preserve">De leraar lokt </w:t>
      </w:r>
      <w:proofErr w:type="spellStart"/>
      <w:r>
        <w:t>zelfregulatieactiviteiten</w:t>
      </w:r>
      <w:proofErr w:type="spellEnd"/>
      <w:r>
        <w:t xml:space="preserve"> uit en leert ze aan. Deze hebben  betrekking op het reflecteren over het eigen denken en handelen. Het probleem is dat de leerlingen hierover moeten leren praten zodat hun zelfsturing meer bewust wordt.</w:t>
      </w:r>
    </w:p>
    <w:p w:rsidR="006A2B5A" w:rsidRDefault="006A2B5A" w:rsidP="006A2B5A">
      <w:pPr>
        <w:pStyle w:val="Kop3"/>
      </w:pPr>
      <w:r>
        <w:lastRenderedPageBreak/>
        <w:t>Overdragen van verantwoordelijkheid.</w:t>
      </w:r>
    </w:p>
    <w:p w:rsidR="006A2B5A" w:rsidRDefault="006A2B5A" w:rsidP="006A2B5A">
      <w:r>
        <w:t xml:space="preserve">De leraar draagt de verantwoordelijkheid geleidelijk aan over aan zijn leerlingen, zodra ze eraan toe zijn. Dit is een flexibel proces waarbij de ondersteuning afneemt naarmate de leerling meer kan en toeneemt wanneer de taak moeilijker wordt. Naast flexibiliteit vraagt dit ook </w:t>
      </w:r>
      <w:proofErr w:type="spellStart"/>
      <w:r>
        <w:t>inlevinsvermogen</w:t>
      </w:r>
      <w:proofErr w:type="spellEnd"/>
      <w:r>
        <w:t xml:space="preserve"> een grote kennis van het vakgebied en een goede </w:t>
      </w:r>
      <w:proofErr w:type="spellStart"/>
      <w:r>
        <w:t>interpersoonlijke</w:t>
      </w:r>
      <w:proofErr w:type="spellEnd"/>
      <w:r>
        <w:t xml:space="preserve"> relatie bekwaamheid. </w:t>
      </w:r>
      <w:r>
        <w:br/>
        <w:t xml:space="preserve">Zelfinstructie is de uiteindelijke werkvorm om </w:t>
      </w:r>
      <w:proofErr w:type="spellStart"/>
      <w:r>
        <w:t>leerlingsturing</w:t>
      </w:r>
      <w:proofErr w:type="spellEnd"/>
      <w:r>
        <w:t xml:space="preserve"> te realiseren..</w:t>
      </w:r>
    </w:p>
    <w:p w:rsidR="006A2B5A" w:rsidRDefault="006A2B5A" w:rsidP="006A2B5A">
      <w:pPr>
        <w:pStyle w:val="Kop3"/>
      </w:pPr>
      <w:r>
        <w:t>Lessituatie</w:t>
      </w:r>
    </w:p>
    <w:p w:rsidR="006A2B5A" w:rsidRPr="006A2B5A" w:rsidRDefault="006A2B5A" w:rsidP="006A2B5A">
      <w:r>
        <w:t>Tijdens de les gymnastiek zet de leraar samen met de leerlingen verschillende opstellingen( oefeningen) uit. De leerlingen mogen vrij kiezen welke opstelling ze gebruiken om te oefenen. Ze beslissen zelf wanneer ze doorschuiven en of ze al dan niet mede klasgenoten helpen.</w:t>
      </w:r>
    </w:p>
    <w:sectPr w:rsidR="006A2B5A" w:rsidRPr="006A2B5A" w:rsidSect="003E5D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A7F"/>
    <w:multiLevelType w:val="hybridMultilevel"/>
    <w:tmpl w:val="5B787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621577"/>
    <w:multiLevelType w:val="hybridMultilevel"/>
    <w:tmpl w:val="38A214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0A226D9"/>
    <w:multiLevelType w:val="hybridMultilevel"/>
    <w:tmpl w:val="E156618C"/>
    <w:lvl w:ilvl="0" w:tplc="42064B4A">
      <w:start w:val="1"/>
      <w:numFmt w:val="decimal"/>
      <w:lvlText w:val="%1)"/>
      <w:lvlJc w:val="left"/>
      <w:pPr>
        <w:ind w:left="1440" w:hanging="360"/>
      </w:pPr>
      <w:rPr>
        <w:rFonts w:hint="default"/>
        <w:b w:val="0"/>
        <w:u w:val="none"/>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26A54344"/>
    <w:multiLevelType w:val="hybridMultilevel"/>
    <w:tmpl w:val="B6ECF5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0E6B8A"/>
    <w:multiLevelType w:val="hybridMultilevel"/>
    <w:tmpl w:val="A1420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1C0870"/>
    <w:multiLevelType w:val="hybridMultilevel"/>
    <w:tmpl w:val="A356CD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D117A1"/>
    <w:multiLevelType w:val="hybridMultilevel"/>
    <w:tmpl w:val="FCAE2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76C463C"/>
    <w:multiLevelType w:val="hybridMultilevel"/>
    <w:tmpl w:val="5F06C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D4E6FE4"/>
    <w:multiLevelType w:val="hybridMultilevel"/>
    <w:tmpl w:val="81F61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E4875E6"/>
    <w:multiLevelType w:val="hybridMultilevel"/>
    <w:tmpl w:val="8532795A"/>
    <w:lvl w:ilvl="0" w:tplc="1E063EF4">
      <w:start w:val="1"/>
      <w:numFmt w:val="bullet"/>
      <w:lvlText w:val=""/>
      <w:lvlJc w:val="left"/>
      <w:pPr>
        <w:ind w:left="1800" w:hanging="360"/>
      </w:pPr>
      <w:rPr>
        <w:rFonts w:ascii="Symbol" w:eastAsia="Times New Roman" w:hAnsi="Symbol" w:cs="Times New Roman" w:hint="default"/>
        <w:b w:val="0"/>
        <w:u w:val="none"/>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nsid w:val="50271E86"/>
    <w:multiLevelType w:val="hybridMultilevel"/>
    <w:tmpl w:val="E3C0D2D8"/>
    <w:lvl w:ilvl="0" w:tplc="FF3C5666">
      <w:start w:val="1"/>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6CDE4830"/>
    <w:multiLevelType w:val="hybridMultilevel"/>
    <w:tmpl w:val="28549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2"/>
  </w:num>
  <w:num w:numId="6">
    <w:abstractNumId w:val="9"/>
  </w:num>
  <w:num w:numId="7">
    <w:abstractNumId w:val="7"/>
  </w:num>
  <w:num w:numId="8">
    <w:abstractNumId w:val="4"/>
  </w:num>
  <w:num w:numId="9">
    <w:abstractNumId w:val="11"/>
  </w:num>
  <w:num w:numId="10">
    <w:abstractNumId w:val="5"/>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rsids>
    <w:rsidRoot w:val="00374BB1"/>
    <w:rsid w:val="00262F6A"/>
    <w:rsid w:val="00297395"/>
    <w:rsid w:val="002D374C"/>
    <w:rsid w:val="002E153E"/>
    <w:rsid w:val="0030055D"/>
    <w:rsid w:val="00374BB1"/>
    <w:rsid w:val="003A35BF"/>
    <w:rsid w:val="003E5D95"/>
    <w:rsid w:val="005412A0"/>
    <w:rsid w:val="0055494E"/>
    <w:rsid w:val="00592871"/>
    <w:rsid w:val="006A2B5A"/>
    <w:rsid w:val="007C2B6E"/>
    <w:rsid w:val="00862469"/>
    <w:rsid w:val="00943A5D"/>
    <w:rsid w:val="009E08DD"/>
    <w:rsid w:val="00A81645"/>
    <w:rsid w:val="00D34DB6"/>
    <w:rsid w:val="00F1381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5D95"/>
  </w:style>
  <w:style w:type="paragraph" w:styleId="Kop1">
    <w:name w:val="heading 1"/>
    <w:basedOn w:val="Standaard"/>
    <w:next w:val="Standaard"/>
    <w:link w:val="Kop1Char"/>
    <w:uiPriority w:val="9"/>
    <w:qFormat/>
    <w:rsid w:val="00374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74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74BB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C2B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4BB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74BB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74BB1"/>
    <w:rPr>
      <w:rFonts w:asciiTheme="majorHAnsi" w:eastAsiaTheme="majorEastAsia" w:hAnsiTheme="majorHAnsi" w:cstheme="majorBidi"/>
      <w:b/>
      <w:bCs/>
      <w:color w:val="4F81BD" w:themeColor="accent1"/>
    </w:rPr>
  </w:style>
  <w:style w:type="paragraph" w:styleId="Subtitel">
    <w:name w:val="Subtitle"/>
    <w:basedOn w:val="Standaard"/>
    <w:next w:val="Standaard"/>
    <w:link w:val="SubtitelChar"/>
    <w:uiPriority w:val="11"/>
    <w:qFormat/>
    <w:rsid w:val="00374B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374BB1"/>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7C2B6E"/>
    <w:pPr>
      <w:ind w:left="720"/>
      <w:contextualSpacing/>
    </w:pPr>
  </w:style>
  <w:style w:type="character" w:customStyle="1" w:styleId="Kop4Char">
    <w:name w:val="Kop 4 Char"/>
    <w:basedOn w:val="Standaardalinea-lettertype"/>
    <w:link w:val="Kop4"/>
    <w:uiPriority w:val="9"/>
    <w:rsid w:val="007C2B6E"/>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0"/>
    <w:qFormat/>
    <w:rsid w:val="005412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412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1272</Words>
  <Characters>6999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4</cp:revision>
  <dcterms:created xsi:type="dcterms:W3CDTF">2009-12-09T19:13:00Z</dcterms:created>
  <dcterms:modified xsi:type="dcterms:W3CDTF">2009-12-09T20:51:00Z</dcterms:modified>
</cp:coreProperties>
</file>