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8DE" w:rsidRPr="004A08DE" w:rsidRDefault="004A08DE" w:rsidP="004A08DE">
      <w:pPr>
        <w:rPr>
          <w:b/>
          <w:bCs/>
        </w:rPr>
      </w:pPr>
      <w:r w:rsidRPr="004A08DE">
        <w:rPr>
          <w:b/>
          <w:bCs/>
        </w:rPr>
        <w:t>De grote afkoeling</w:t>
      </w:r>
    </w:p>
    <w:p w:rsidR="004A08DE" w:rsidRPr="004A08DE" w:rsidRDefault="004A08DE" w:rsidP="004A08DE">
      <w:pPr>
        <w:rPr>
          <w:b/>
          <w:bCs/>
        </w:rPr>
      </w:pPr>
      <w:r w:rsidRPr="004A08DE">
        <w:rPr>
          <w:b/>
          <w:bCs/>
        </w:rPr>
        <w:t>Het korte overzicht van waar het in de wereld om draait</w:t>
      </w:r>
    </w:p>
    <w:p w:rsidR="004A08DE" w:rsidRPr="004A08DE" w:rsidRDefault="004A08DE" w:rsidP="004A08DE">
      <w:pPr>
        <w:numPr>
          <w:ilvl w:val="0"/>
          <w:numId w:val="1"/>
        </w:numPr>
      </w:pPr>
      <w:r w:rsidRPr="004A08DE">
        <w:t>13 november 2015 09:51 </w:t>
      </w:r>
    </w:p>
    <w:p w:rsidR="004A08DE" w:rsidRPr="004A08DE" w:rsidRDefault="004A08DE" w:rsidP="004A08DE">
      <w:r w:rsidRPr="004A08DE">
        <w:drawing>
          <wp:inline distT="0" distB="0" distL="0" distR="0">
            <wp:extent cx="8574405" cy="4822190"/>
            <wp:effectExtent l="0" t="0" r="0" b="0"/>
            <wp:docPr id="2" name="Afbeelding 2" descr="Angela Merkel deelt een - niet-alcoholisch- bier met Chinees premier Li tijdens het recentste staatsbezoek van de Duitse kanselier aan China © 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ela Merkel deelt een - niet-alcoholisch- bier met Chinees premier Li tijdens het recentste staatsbezoek van de Duitse kanselier aan China © EP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4405" cy="4822190"/>
                    </a:xfrm>
                    <a:prstGeom prst="rect">
                      <a:avLst/>
                    </a:prstGeom>
                    <a:noFill/>
                    <a:ln>
                      <a:noFill/>
                    </a:ln>
                  </pic:spPr>
                </pic:pic>
              </a:graphicData>
            </a:graphic>
          </wp:inline>
        </w:drawing>
      </w:r>
    </w:p>
    <w:p w:rsidR="004A08DE" w:rsidRPr="004A08DE" w:rsidRDefault="004A08DE" w:rsidP="004A08DE">
      <w:pPr>
        <w:rPr>
          <w:i/>
          <w:iCs/>
        </w:rPr>
      </w:pPr>
      <w:r w:rsidRPr="004A08DE">
        <w:rPr>
          <w:i/>
          <w:iCs/>
        </w:rPr>
        <w:t>Angela Merkel deelt een - niet-alcoholisch- bier met Chinees premier Li tijdens het recentste staatsbezoek van de Duitse kanselier aan China © EPA</w:t>
      </w:r>
    </w:p>
    <w:p w:rsidR="004A08DE" w:rsidRPr="004A08DE" w:rsidRDefault="004A08DE" w:rsidP="004A08DE">
      <w:r w:rsidRPr="004A08DE">
        <w:t xml:space="preserve">China koelt meer af dan de officiële cijfers aangeven. Dat is </w:t>
      </w:r>
      <w:proofErr w:type="gramStart"/>
      <w:r w:rsidRPr="004A08DE">
        <w:t>tenminste</w:t>
      </w:r>
      <w:proofErr w:type="gramEnd"/>
      <w:r w:rsidRPr="004A08DE">
        <w:t xml:space="preserve"> de boodschap die twee 'indirecte' vingers aan de polsen van het </w:t>
      </w:r>
      <w:proofErr w:type="spellStart"/>
      <w:r w:rsidRPr="004A08DE">
        <w:t>Middenrijk</w:t>
      </w:r>
      <w:proofErr w:type="spellEnd"/>
      <w:r w:rsidRPr="004A08DE">
        <w:t xml:space="preserve"> - Duitsland en Bekaert - geven.</w:t>
      </w:r>
    </w:p>
    <w:p w:rsidR="004A08DE" w:rsidRPr="004A08DE" w:rsidRDefault="004A08DE" w:rsidP="004A08DE">
      <w:r w:rsidRPr="004A08DE">
        <w:t>Als we de officiële Chinese statistieken mogen geloven - </w:t>
      </w:r>
      <w:hyperlink r:id="rId7" w:history="1">
        <w:r w:rsidRPr="004A08DE">
          <w:rPr>
            <w:rStyle w:val="Hyperlink"/>
          </w:rPr>
          <w:t>een grote als</w:t>
        </w:r>
      </w:hyperlink>
      <w:r w:rsidRPr="004A08DE">
        <w:t xml:space="preserve"> - kent het </w:t>
      </w:r>
      <w:proofErr w:type="spellStart"/>
      <w:r w:rsidRPr="004A08DE">
        <w:t>Middenrijk</w:t>
      </w:r>
      <w:proofErr w:type="spellEnd"/>
      <w:r w:rsidRPr="004A08DE">
        <w:t xml:space="preserve"> een zijdezachte vertraging en groeide 's werelds op één na grootste economie deze zomer jaar op jaar nog steeds net geen 7 procent. </w:t>
      </w:r>
    </w:p>
    <w:p w:rsidR="004A08DE" w:rsidRPr="004A08DE" w:rsidRDefault="004A08DE" w:rsidP="004A08DE">
      <w:r w:rsidRPr="004A08DE">
        <w:t xml:space="preserve">Wij zeggen: </w:t>
      </w:r>
      <w:proofErr w:type="spellStart"/>
      <w:r w:rsidRPr="004A08DE">
        <w:t>don't</w:t>
      </w:r>
      <w:proofErr w:type="spellEnd"/>
      <w:r w:rsidRPr="004A08DE">
        <w:t xml:space="preserve"> </w:t>
      </w:r>
      <w:proofErr w:type="spellStart"/>
      <w:r w:rsidRPr="004A08DE">
        <w:t>believe</w:t>
      </w:r>
      <w:proofErr w:type="spellEnd"/>
      <w:r w:rsidRPr="004A08DE">
        <w:t xml:space="preserve"> </w:t>
      </w:r>
      <w:proofErr w:type="spellStart"/>
      <w:r w:rsidRPr="004A08DE">
        <w:t>the</w:t>
      </w:r>
      <w:proofErr w:type="spellEnd"/>
      <w:r w:rsidRPr="004A08DE">
        <w:t xml:space="preserve"> hype. Wij vertrouwen officieuze vingers aan de Chinese pols meer dan wat Peking zelf uitstuurt.</w:t>
      </w:r>
    </w:p>
    <w:p w:rsidR="004A08DE" w:rsidRPr="004A08DE" w:rsidRDefault="004A08DE" w:rsidP="004A08DE">
      <w:r w:rsidRPr="004A08DE">
        <w:t>Ten eerste is er </w:t>
      </w:r>
      <w:r w:rsidRPr="004A08DE">
        <w:rPr>
          <w:b/>
          <w:bCs/>
        </w:rPr>
        <w:t>Duitsland</w:t>
      </w:r>
      <w:r w:rsidRPr="004A08DE">
        <w:t>, dat als 's werelds hofleverancier van kapitaalgoederen jarenlang slapend rijk werd met de ongebreidelde </w:t>
      </w:r>
      <w:proofErr w:type="spellStart"/>
      <w:r w:rsidRPr="004A08DE">
        <w:t>Chineseinvesteringsboom</w:t>
      </w:r>
      <w:proofErr w:type="spellEnd"/>
      <w:r w:rsidRPr="004A08DE">
        <w:t xml:space="preserve">. Dat lijkt nu voorbij, ook al trekt kanselier </w:t>
      </w:r>
      <w:r w:rsidRPr="004A08DE">
        <w:lastRenderedPageBreak/>
        <w:t xml:space="preserve">Merkel nog om de haverklap met de </w:t>
      </w:r>
      <w:proofErr w:type="spellStart"/>
      <w:r w:rsidRPr="004A08DE">
        <w:t>CEO's</w:t>
      </w:r>
      <w:proofErr w:type="spellEnd"/>
      <w:r w:rsidRPr="004A08DE">
        <w:t xml:space="preserve"> van Volkswagen, Daimler, Bosch, Siemens </w:t>
      </w:r>
      <w:proofErr w:type="spellStart"/>
      <w:r w:rsidRPr="004A08DE">
        <w:t>etc</w:t>
      </w:r>
      <w:proofErr w:type="spellEnd"/>
      <w:r w:rsidRPr="004A08DE">
        <w:t xml:space="preserve"> op handelsmissie naar Peking. </w:t>
      </w:r>
    </w:p>
    <w:p w:rsidR="004A08DE" w:rsidRPr="004A08DE" w:rsidRDefault="004A08DE" w:rsidP="004A08DE">
      <w:r w:rsidRPr="004A08DE">
        <w:t>Duitsland groeide in het derde kwartaal met 0,3 procent, min of meer in lijn met de eerste twee kwartalen. Maar de verrassing is dat Duitsland niet méér groeit, met </w:t>
      </w:r>
      <w:r w:rsidRPr="004A08DE">
        <w:rPr>
          <w:b/>
          <w:bCs/>
        </w:rPr>
        <w:t>drie fenomenale rugwinden</w:t>
      </w:r>
      <w:r w:rsidRPr="004A08DE">
        <w:t> die de extreem lage rente, de goedkope olie én de goedkope euro vormen. Conclusie: '</w:t>
      </w:r>
      <w:hyperlink r:id="rId8" w:history="1">
        <w:r w:rsidRPr="004A08DE">
          <w:rPr>
            <w:rStyle w:val="Hyperlink"/>
          </w:rPr>
          <w:t>De Chinese vertraging laat zich wel degelijk voelen</w:t>
        </w:r>
      </w:hyperlink>
      <w:r w:rsidRPr="004A08DE">
        <w:t>'.</w:t>
      </w:r>
    </w:p>
    <w:p w:rsidR="004A08DE" w:rsidRPr="004A08DE" w:rsidRDefault="004A08DE" w:rsidP="004A08DE">
      <w:bookmarkStart w:id="0" w:name="_GoBack"/>
      <w:bookmarkEnd w:id="0"/>
      <w:r w:rsidRPr="004A08DE">
        <w:t xml:space="preserve">Bovendien is het niet alléén China: Rusland ligt door de westerse sancties en de gedecimeerde olieprijs uitgeteld in de touwen en ook Brazilië zit in </w:t>
      </w:r>
      <w:proofErr w:type="spellStart"/>
      <w:r w:rsidRPr="004A08DE">
        <w:t>een</w:t>
      </w:r>
      <w:hyperlink r:id="rId9" w:history="1">
        <w:r w:rsidRPr="004A08DE">
          <w:rPr>
            <w:rStyle w:val="Hyperlink"/>
          </w:rPr>
          <w:t>uitzichtloze</w:t>
        </w:r>
        <w:proofErr w:type="spellEnd"/>
        <w:r w:rsidRPr="004A08DE">
          <w:rPr>
            <w:rStyle w:val="Hyperlink"/>
          </w:rPr>
          <w:t xml:space="preserve"> recessie</w:t>
        </w:r>
      </w:hyperlink>
      <w:r w:rsidRPr="004A08DE">
        <w:t> die het leger werklozen daar elke maand met een slordige 100.000 doet aanzwellen. Geen wonder dat Goldman Sachs recent het ooit zo populaire 'groeimarktkwartet' BRIC </w:t>
      </w:r>
      <w:hyperlink r:id="rId10" w:history="1">
        <w:r w:rsidRPr="004A08DE">
          <w:rPr>
            <w:rStyle w:val="Hyperlink"/>
          </w:rPr>
          <w:t>bij het oud vuil zette</w:t>
        </w:r>
      </w:hyperlink>
      <w:r w:rsidRPr="004A08DE">
        <w:t>.</w:t>
      </w:r>
    </w:p>
    <w:p w:rsidR="004A08DE" w:rsidRPr="004A08DE" w:rsidRDefault="004A08DE" w:rsidP="004A08DE">
      <w:r w:rsidRPr="004A08DE">
        <w:t>Ook de staaltechnologiegroep </w:t>
      </w:r>
      <w:r w:rsidRPr="004A08DE">
        <w:rPr>
          <w:b/>
          <w:bCs/>
        </w:rPr>
        <w:t>Bekaert</w:t>
      </w:r>
      <w:r w:rsidRPr="004A08DE">
        <w:t> </w:t>
      </w:r>
      <w:r w:rsidRPr="004A08DE">
        <w:rPr>
          <w:b/>
          <w:bCs/>
        </w:rPr>
        <w:t>BEKB</w:t>
      </w:r>
      <w:r w:rsidRPr="004A08DE">
        <w:t> </w:t>
      </w:r>
      <w:r w:rsidRPr="004A08DE">
        <w:rPr>
          <w:b/>
          <w:bCs/>
        </w:rPr>
        <w:t>-4,70%</w:t>
      </w:r>
      <w:r w:rsidRPr="004A08DE">
        <w:t>surfte tot vijf jaar geleden op een onwaarschijnlijke Chinese boom, maar nu heeft ook deze </w:t>
      </w:r>
      <w:hyperlink r:id="rId11" w:history="1">
        <w:r w:rsidRPr="004A08DE">
          <w:rPr>
            <w:rStyle w:val="Hyperlink"/>
          </w:rPr>
          <w:t>China-barometer</w:t>
        </w:r>
      </w:hyperlink>
      <w:r w:rsidRPr="004A08DE">
        <w:t xml:space="preserve"> in het </w:t>
      </w:r>
      <w:proofErr w:type="spellStart"/>
      <w:r w:rsidRPr="004A08DE">
        <w:t>Middenrijk</w:t>
      </w:r>
      <w:proofErr w:type="spellEnd"/>
      <w:r w:rsidRPr="004A08DE">
        <w:t xml:space="preserve"> af te rekenen met een scherpe prijzenslag door een structureel overaanbod van walsdraad. </w:t>
      </w:r>
    </w:p>
    <w:p w:rsidR="004A08DE" w:rsidRPr="004A08DE" w:rsidRDefault="004A08DE" w:rsidP="004A08DE">
      <w:r w:rsidRPr="004A08DE">
        <w:t>De omzet bleef in het derde kwartaal duidelijk </w:t>
      </w:r>
      <w:hyperlink r:id="rId12" w:history="1">
        <w:r w:rsidRPr="004A08DE">
          <w:rPr>
            <w:rStyle w:val="Hyperlink"/>
          </w:rPr>
          <w:t>achter op de verwachtingen</w:t>
        </w:r>
      </w:hyperlink>
      <w:r w:rsidRPr="004A08DE">
        <w:t>, vooral dan in Europa. Dat lijkt vooral het gevolg van het feit dat Bekaert fors lagere grondstoffenprijzen meteen aan de klant doorrekende in lagere verkoopsprijzen, om zo marktaandeel te behouden. Maar ook achter die fors lagere grondstoffenprijzen zit één belangrijke factor: het telt vijf letters en begint met C.</w:t>
      </w:r>
    </w:p>
    <w:p w:rsidR="003F20EB" w:rsidRDefault="003F20EB"/>
    <w:sectPr w:rsidR="003F2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6220"/>
    <w:multiLevelType w:val="multilevel"/>
    <w:tmpl w:val="52C0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A1BAC"/>
    <w:multiLevelType w:val="multilevel"/>
    <w:tmpl w:val="78F6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177E7C"/>
    <w:multiLevelType w:val="multilevel"/>
    <w:tmpl w:val="7906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7F397C"/>
    <w:multiLevelType w:val="multilevel"/>
    <w:tmpl w:val="140C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DE"/>
    <w:rsid w:val="003F20EB"/>
    <w:rsid w:val="004A08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A08DE"/>
    <w:rPr>
      <w:color w:val="0000FF" w:themeColor="hyperlink"/>
      <w:u w:val="single"/>
    </w:rPr>
  </w:style>
  <w:style w:type="paragraph" w:styleId="Ballontekst">
    <w:name w:val="Balloon Text"/>
    <w:basedOn w:val="Standaard"/>
    <w:link w:val="BallontekstChar"/>
    <w:uiPriority w:val="99"/>
    <w:semiHidden/>
    <w:unhideWhenUsed/>
    <w:rsid w:val="004A08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0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A08DE"/>
    <w:rPr>
      <w:color w:val="0000FF" w:themeColor="hyperlink"/>
      <w:u w:val="single"/>
    </w:rPr>
  </w:style>
  <w:style w:type="paragraph" w:styleId="Ballontekst">
    <w:name w:val="Balloon Text"/>
    <w:basedOn w:val="Standaard"/>
    <w:link w:val="BallontekstChar"/>
    <w:uiPriority w:val="99"/>
    <w:semiHidden/>
    <w:unhideWhenUsed/>
    <w:rsid w:val="004A08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0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44961">
      <w:bodyDiv w:val="1"/>
      <w:marLeft w:val="0"/>
      <w:marRight w:val="0"/>
      <w:marTop w:val="0"/>
      <w:marBottom w:val="0"/>
      <w:divBdr>
        <w:top w:val="none" w:sz="0" w:space="0" w:color="auto"/>
        <w:left w:val="none" w:sz="0" w:space="0" w:color="auto"/>
        <w:bottom w:val="none" w:sz="0" w:space="0" w:color="auto"/>
        <w:right w:val="none" w:sz="0" w:space="0" w:color="auto"/>
      </w:divBdr>
      <w:divsChild>
        <w:div w:id="86385827">
          <w:marLeft w:val="0"/>
          <w:marRight w:val="0"/>
          <w:marTop w:val="0"/>
          <w:marBottom w:val="0"/>
          <w:divBdr>
            <w:top w:val="none" w:sz="0" w:space="0" w:color="auto"/>
            <w:left w:val="none" w:sz="0" w:space="0" w:color="auto"/>
            <w:bottom w:val="none" w:sz="0" w:space="0" w:color="auto"/>
            <w:right w:val="none" w:sz="0" w:space="0" w:color="auto"/>
          </w:divBdr>
          <w:divsChild>
            <w:div w:id="592052524">
              <w:marLeft w:val="0"/>
              <w:marRight w:val="0"/>
              <w:marTop w:val="0"/>
              <w:marBottom w:val="0"/>
              <w:divBdr>
                <w:top w:val="none" w:sz="0" w:space="0" w:color="auto"/>
                <w:left w:val="none" w:sz="0" w:space="0" w:color="auto"/>
                <w:bottom w:val="none" w:sz="0" w:space="0" w:color="auto"/>
                <w:right w:val="none" w:sz="0" w:space="0" w:color="auto"/>
              </w:divBdr>
              <w:divsChild>
                <w:div w:id="4431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89387">
          <w:marLeft w:val="0"/>
          <w:marRight w:val="0"/>
          <w:marTop w:val="0"/>
          <w:marBottom w:val="0"/>
          <w:divBdr>
            <w:top w:val="none" w:sz="0" w:space="0" w:color="auto"/>
            <w:left w:val="none" w:sz="0" w:space="0" w:color="auto"/>
            <w:bottom w:val="none" w:sz="0" w:space="0" w:color="auto"/>
            <w:right w:val="none" w:sz="0" w:space="0" w:color="auto"/>
          </w:divBdr>
          <w:divsChild>
            <w:div w:id="1968198575">
              <w:marLeft w:val="0"/>
              <w:marRight w:val="0"/>
              <w:marTop w:val="0"/>
              <w:marBottom w:val="0"/>
              <w:divBdr>
                <w:top w:val="none" w:sz="0" w:space="0" w:color="auto"/>
                <w:left w:val="none" w:sz="0" w:space="0" w:color="auto"/>
                <w:bottom w:val="none" w:sz="0" w:space="0" w:color="auto"/>
                <w:right w:val="none" w:sz="0" w:space="0" w:color="auto"/>
              </w:divBdr>
              <w:divsChild>
                <w:div w:id="1061633565">
                  <w:marLeft w:val="0"/>
                  <w:marRight w:val="0"/>
                  <w:marTop w:val="0"/>
                  <w:marBottom w:val="0"/>
                  <w:divBdr>
                    <w:top w:val="none" w:sz="0" w:space="0" w:color="auto"/>
                    <w:left w:val="none" w:sz="0" w:space="0" w:color="auto"/>
                    <w:bottom w:val="none" w:sz="0" w:space="0" w:color="auto"/>
                    <w:right w:val="none" w:sz="0" w:space="0" w:color="auto"/>
                  </w:divBdr>
                  <w:divsChild>
                    <w:div w:id="235173128">
                      <w:marLeft w:val="0"/>
                      <w:marRight w:val="0"/>
                      <w:marTop w:val="0"/>
                      <w:marBottom w:val="0"/>
                      <w:divBdr>
                        <w:top w:val="single" w:sz="6" w:space="0" w:color="E3D7C4"/>
                        <w:left w:val="none" w:sz="0" w:space="0" w:color="auto"/>
                        <w:bottom w:val="none" w:sz="0" w:space="0" w:color="auto"/>
                        <w:right w:val="none" w:sz="0" w:space="0" w:color="auto"/>
                      </w:divBdr>
                      <w:divsChild>
                        <w:div w:id="1670982299">
                          <w:marLeft w:val="0"/>
                          <w:marRight w:val="0"/>
                          <w:marTop w:val="0"/>
                          <w:marBottom w:val="0"/>
                          <w:divBdr>
                            <w:top w:val="none" w:sz="0" w:space="0" w:color="auto"/>
                            <w:left w:val="none" w:sz="0" w:space="0" w:color="auto"/>
                            <w:bottom w:val="none" w:sz="0" w:space="0" w:color="auto"/>
                            <w:right w:val="none" w:sz="0" w:space="0" w:color="auto"/>
                          </w:divBdr>
                        </w:div>
                      </w:divsChild>
                    </w:div>
                    <w:div w:id="523637848">
                      <w:marLeft w:val="0"/>
                      <w:marRight w:val="0"/>
                      <w:marTop w:val="0"/>
                      <w:marBottom w:val="0"/>
                      <w:divBdr>
                        <w:top w:val="single" w:sz="6" w:space="0" w:color="E3D7C4"/>
                        <w:left w:val="none" w:sz="0" w:space="0" w:color="auto"/>
                        <w:bottom w:val="none" w:sz="0" w:space="0" w:color="auto"/>
                        <w:right w:val="none" w:sz="0" w:space="0" w:color="auto"/>
                      </w:divBdr>
                      <w:divsChild>
                        <w:div w:id="695347063">
                          <w:marLeft w:val="0"/>
                          <w:marRight w:val="0"/>
                          <w:marTop w:val="0"/>
                          <w:marBottom w:val="0"/>
                          <w:divBdr>
                            <w:top w:val="none" w:sz="0" w:space="0" w:color="auto"/>
                            <w:left w:val="none" w:sz="0" w:space="0" w:color="auto"/>
                            <w:bottom w:val="none" w:sz="0" w:space="0" w:color="auto"/>
                            <w:right w:val="none" w:sz="0" w:space="0" w:color="auto"/>
                          </w:divBdr>
                        </w:div>
                      </w:divsChild>
                    </w:div>
                    <w:div w:id="204831297">
                      <w:marLeft w:val="0"/>
                      <w:marRight w:val="0"/>
                      <w:marTop w:val="0"/>
                      <w:marBottom w:val="0"/>
                      <w:divBdr>
                        <w:top w:val="none" w:sz="0" w:space="0" w:color="auto"/>
                        <w:left w:val="none" w:sz="0" w:space="0" w:color="auto"/>
                        <w:bottom w:val="none" w:sz="0" w:space="0" w:color="auto"/>
                        <w:right w:val="none" w:sz="0" w:space="0" w:color="auto"/>
                      </w:divBdr>
                      <w:divsChild>
                        <w:div w:id="1286499330">
                          <w:marLeft w:val="0"/>
                          <w:marRight w:val="0"/>
                          <w:marTop w:val="0"/>
                          <w:marBottom w:val="0"/>
                          <w:divBdr>
                            <w:top w:val="single" w:sz="6" w:space="0" w:color="E3D7C4"/>
                            <w:left w:val="none" w:sz="0" w:space="0" w:color="auto"/>
                            <w:bottom w:val="none" w:sz="0" w:space="0" w:color="auto"/>
                            <w:right w:val="none" w:sz="0" w:space="0" w:color="auto"/>
                          </w:divBdr>
                        </w:div>
                        <w:div w:id="1210990643">
                          <w:marLeft w:val="0"/>
                          <w:marRight w:val="0"/>
                          <w:marTop w:val="0"/>
                          <w:marBottom w:val="0"/>
                          <w:divBdr>
                            <w:top w:val="single" w:sz="6" w:space="0" w:color="E3D7C4"/>
                            <w:left w:val="none" w:sz="0" w:space="0" w:color="auto"/>
                            <w:bottom w:val="none" w:sz="0" w:space="0" w:color="auto"/>
                            <w:right w:val="none" w:sz="0" w:space="0" w:color="auto"/>
                          </w:divBdr>
                        </w:div>
                      </w:divsChild>
                    </w:div>
                  </w:divsChild>
                </w:div>
              </w:divsChild>
            </w:div>
            <w:div w:id="1251114762">
              <w:marLeft w:val="0"/>
              <w:marRight w:val="0"/>
              <w:marTop w:val="0"/>
              <w:marBottom w:val="0"/>
              <w:divBdr>
                <w:top w:val="none" w:sz="0" w:space="0" w:color="auto"/>
                <w:left w:val="none" w:sz="0" w:space="0" w:color="auto"/>
                <w:bottom w:val="none" w:sz="0" w:space="0" w:color="auto"/>
                <w:right w:val="none" w:sz="0" w:space="0" w:color="auto"/>
              </w:divBdr>
              <w:divsChild>
                <w:div w:id="1090390445">
                  <w:marLeft w:val="0"/>
                  <w:marRight w:val="0"/>
                  <w:marTop w:val="0"/>
                  <w:marBottom w:val="0"/>
                  <w:divBdr>
                    <w:top w:val="none" w:sz="0" w:space="0" w:color="auto"/>
                    <w:left w:val="none" w:sz="0" w:space="0" w:color="auto"/>
                    <w:bottom w:val="none" w:sz="0" w:space="0" w:color="auto"/>
                    <w:right w:val="none" w:sz="0" w:space="0" w:color="auto"/>
                  </w:divBdr>
                  <w:divsChild>
                    <w:div w:id="254750661">
                      <w:marLeft w:val="0"/>
                      <w:marRight w:val="0"/>
                      <w:marTop w:val="0"/>
                      <w:marBottom w:val="0"/>
                      <w:divBdr>
                        <w:top w:val="none" w:sz="0" w:space="0" w:color="auto"/>
                        <w:left w:val="none" w:sz="0" w:space="0" w:color="auto"/>
                        <w:bottom w:val="none" w:sz="0" w:space="0" w:color="auto"/>
                        <w:right w:val="none" w:sz="0" w:space="0" w:color="auto"/>
                      </w:divBdr>
                      <w:divsChild>
                        <w:div w:id="1155419388">
                          <w:marLeft w:val="0"/>
                          <w:marRight w:val="0"/>
                          <w:marTop w:val="0"/>
                          <w:marBottom w:val="0"/>
                          <w:divBdr>
                            <w:top w:val="none" w:sz="0" w:space="0" w:color="auto"/>
                            <w:left w:val="none" w:sz="0" w:space="0" w:color="auto"/>
                            <w:bottom w:val="none" w:sz="0" w:space="0" w:color="auto"/>
                            <w:right w:val="none" w:sz="0" w:space="0" w:color="auto"/>
                          </w:divBdr>
                          <w:divsChild>
                            <w:div w:id="110977721">
                              <w:marLeft w:val="0"/>
                              <w:marRight w:val="0"/>
                              <w:marTop w:val="0"/>
                              <w:marBottom w:val="0"/>
                              <w:divBdr>
                                <w:top w:val="none" w:sz="0" w:space="0" w:color="auto"/>
                                <w:left w:val="none" w:sz="0" w:space="0" w:color="auto"/>
                                <w:bottom w:val="none" w:sz="0" w:space="0" w:color="auto"/>
                                <w:right w:val="none" w:sz="0" w:space="0" w:color="auto"/>
                              </w:divBdr>
                              <w:divsChild>
                                <w:div w:id="307321949">
                                  <w:marLeft w:val="0"/>
                                  <w:marRight w:val="0"/>
                                  <w:marTop w:val="0"/>
                                  <w:marBottom w:val="0"/>
                                  <w:divBdr>
                                    <w:top w:val="none" w:sz="0" w:space="0" w:color="auto"/>
                                    <w:left w:val="none" w:sz="0" w:space="0" w:color="auto"/>
                                    <w:bottom w:val="none" w:sz="0" w:space="0" w:color="auto"/>
                                    <w:right w:val="none" w:sz="0" w:space="0" w:color="auto"/>
                                  </w:divBdr>
                                </w:div>
                              </w:divsChild>
                            </w:div>
                            <w:div w:id="1425608171">
                              <w:marLeft w:val="0"/>
                              <w:marRight w:val="0"/>
                              <w:marTop w:val="0"/>
                              <w:marBottom w:val="0"/>
                              <w:divBdr>
                                <w:top w:val="none" w:sz="0" w:space="0" w:color="auto"/>
                                <w:left w:val="none" w:sz="0" w:space="0" w:color="auto"/>
                                <w:bottom w:val="none" w:sz="0" w:space="0" w:color="auto"/>
                                <w:right w:val="none" w:sz="0" w:space="0" w:color="auto"/>
                              </w:divBdr>
                              <w:divsChild>
                                <w:div w:id="514853053">
                                  <w:marLeft w:val="0"/>
                                  <w:marRight w:val="0"/>
                                  <w:marTop w:val="0"/>
                                  <w:marBottom w:val="0"/>
                                  <w:divBdr>
                                    <w:top w:val="none" w:sz="0" w:space="0" w:color="auto"/>
                                    <w:left w:val="none" w:sz="0" w:space="0" w:color="auto"/>
                                    <w:bottom w:val="none" w:sz="0" w:space="0" w:color="auto"/>
                                    <w:right w:val="none" w:sz="0" w:space="0" w:color="auto"/>
                                  </w:divBdr>
                                  <w:divsChild>
                                    <w:div w:id="19973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64">
                              <w:marLeft w:val="0"/>
                              <w:marRight w:val="0"/>
                              <w:marTop w:val="0"/>
                              <w:marBottom w:val="0"/>
                              <w:divBdr>
                                <w:top w:val="none" w:sz="0" w:space="0" w:color="auto"/>
                                <w:left w:val="none" w:sz="0" w:space="0" w:color="auto"/>
                                <w:bottom w:val="none" w:sz="0" w:space="0" w:color="auto"/>
                                <w:right w:val="none" w:sz="0" w:space="0" w:color="auto"/>
                              </w:divBdr>
                              <w:divsChild>
                                <w:div w:id="111947750">
                                  <w:marLeft w:val="0"/>
                                  <w:marRight w:val="0"/>
                                  <w:marTop w:val="0"/>
                                  <w:marBottom w:val="0"/>
                                  <w:divBdr>
                                    <w:top w:val="none" w:sz="0" w:space="0" w:color="auto"/>
                                    <w:left w:val="none" w:sz="0" w:space="0" w:color="auto"/>
                                    <w:bottom w:val="none" w:sz="0" w:space="0" w:color="auto"/>
                                    <w:right w:val="none" w:sz="0" w:space="0" w:color="auto"/>
                                  </w:divBdr>
                                  <w:divsChild>
                                    <w:div w:id="327438809">
                                      <w:marLeft w:val="0"/>
                                      <w:marRight w:val="0"/>
                                      <w:marTop w:val="0"/>
                                      <w:marBottom w:val="0"/>
                                      <w:divBdr>
                                        <w:top w:val="none" w:sz="0" w:space="0" w:color="auto"/>
                                        <w:left w:val="none" w:sz="0" w:space="0" w:color="auto"/>
                                        <w:bottom w:val="none" w:sz="0" w:space="0" w:color="auto"/>
                                        <w:right w:val="none" w:sz="0" w:space="0" w:color="auto"/>
                                      </w:divBdr>
                                      <w:divsChild>
                                        <w:div w:id="1990164143">
                                          <w:marLeft w:val="0"/>
                                          <w:marRight w:val="0"/>
                                          <w:marTop w:val="0"/>
                                          <w:marBottom w:val="0"/>
                                          <w:divBdr>
                                            <w:top w:val="none" w:sz="0" w:space="0" w:color="auto"/>
                                            <w:left w:val="none" w:sz="0" w:space="0" w:color="auto"/>
                                            <w:bottom w:val="none" w:sz="0" w:space="0" w:color="auto"/>
                                            <w:right w:val="none" w:sz="0" w:space="0" w:color="auto"/>
                                          </w:divBdr>
                                        </w:div>
                                        <w:div w:id="475076046">
                                          <w:marLeft w:val="0"/>
                                          <w:marRight w:val="0"/>
                                          <w:marTop w:val="0"/>
                                          <w:marBottom w:val="0"/>
                                          <w:divBdr>
                                            <w:top w:val="single" w:sz="6" w:space="8" w:color="E3D7C4"/>
                                            <w:left w:val="single" w:sz="6" w:space="8" w:color="E3D7C4"/>
                                            <w:bottom w:val="single" w:sz="6" w:space="0" w:color="E3D7C4"/>
                                            <w:right w:val="single" w:sz="6" w:space="8" w:color="E3D7C4"/>
                                          </w:divBdr>
                                        </w:div>
                                      </w:divsChild>
                                    </w:div>
                                  </w:divsChild>
                                </w:div>
                              </w:divsChild>
                            </w:div>
                            <w:div w:id="511577951">
                              <w:marLeft w:val="0"/>
                              <w:marRight w:val="0"/>
                              <w:marTop w:val="0"/>
                              <w:marBottom w:val="0"/>
                              <w:divBdr>
                                <w:top w:val="none" w:sz="0" w:space="0" w:color="auto"/>
                                <w:left w:val="none" w:sz="0" w:space="0" w:color="auto"/>
                                <w:bottom w:val="none" w:sz="0" w:space="0" w:color="auto"/>
                                <w:right w:val="none" w:sz="0" w:space="0" w:color="auto"/>
                              </w:divBdr>
                              <w:divsChild>
                                <w:div w:id="732048795">
                                  <w:marLeft w:val="0"/>
                                  <w:marRight w:val="0"/>
                                  <w:marTop w:val="0"/>
                                  <w:marBottom w:val="450"/>
                                  <w:divBdr>
                                    <w:top w:val="none" w:sz="0" w:space="0" w:color="auto"/>
                                    <w:left w:val="none" w:sz="0" w:space="0" w:color="auto"/>
                                    <w:bottom w:val="none" w:sz="0" w:space="0" w:color="auto"/>
                                    <w:right w:val="none" w:sz="0" w:space="0" w:color="auto"/>
                                  </w:divBdr>
                                  <w:divsChild>
                                    <w:div w:id="200804778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01825">
      <w:bodyDiv w:val="1"/>
      <w:marLeft w:val="0"/>
      <w:marRight w:val="0"/>
      <w:marTop w:val="0"/>
      <w:marBottom w:val="0"/>
      <w:divBdr>
        <w:top w:val="none" w:sz="0" w:space="0" w:color="auto"/>
        <w:left w:val="none" w:sz="0" w:space="0" w:color="auto"/>
        <w:bottom w:val="none" w:sz="0" w:space="0" w:color="auto"/>
        <w:right w:val="none" w:sz="0" w:space="0" w:color="auto"/>
      </w:divBdr>
      <w:divsChild>
        <w:div w:id="1746028799">
          <w:marLeft w:val="0"/>
          <w:marRight w:val="0"/>
          <w:marTop w:val="0"/>
          <w:marBottom w:val="0"/>
          <w:divBdr>
            <w:top w:val="none" w:sz="0" w:space="0" w:color="auto"/>
            <w:left w:val="none" w:sz="0" w:space="0" w:color="auto"/>
            <w:bottom w:val="none" w:sz="0" w:space="0" w:color="auto"/>
            <w:right w:val="none" w:sz="0" w:space="0" w:color="auto"/>
          </w:divBdr>
          <w:divsChild>
            <w:div w:id="212741389">
              <w:marLeft w:val="0"/>
              <w:marRight w:val="0"/>
              <w:marTop w:val="0"/>
              <w:marBottom w:val="0"/>
              <w:divBdr>
                <w:top w:val="none" w:sz="0" w:space="0" w:color="auto"/>
                <w:left w:val="none" w:sz="0" w:space="0" w:color="auto"/>
                <w:bottom w:val="none" w:sz="0" w:space="0" w:color="auto"/>
                <w:right w:val="none" w:sz="0" w:space="0" w:color="auto"/>
              </w:divBdr>
              <w:divsChild>
                <w:div w:id="128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9138">
          <w:marLeft w:val="0"/>
          <w:marRight w:val="0"/>
          <w:marTop w:val="0"/>
          <w:marBottom w:val="0"/>
          <w:divBdr>
            <w:top w:val="none" w:sz="0" w:space="0" w:color="auto"/>
            <w:left w:val="none" w:sz="0" w:space="0" w:color="auto"/>
            <w:bottom w:val="none" w:sz="0" w:space="0" w:color="auto"/>
            <w:right w:val="none" w:sz="0" w:space="0" w:color="auto"/>
          </w:divBdr>
          <w:divsChild>
            <w:div w:id="1315598441">
              <w:marLeft w:val="0"/>
              <w:marRight w:val="0"/>
              <w:marTop w:val="0"/>
              <w:marBottom w:val="0"/>
              <w:divBdr>
                <w:top w:val="none" w:sz="0" w:space="0" w:color="auto"/>
                <w:left w:val="none" w:sz="0" w:space="0" w:color="auto"/>
                <w:bottom w:val="none" w:sz="0" w:space="0" w:color="auto"/>
                <w:right w:val="none" w:sz="0" w:space="0" w:color="auto"/>
              </w:divBdr>
              <w:divsChild>
                <w:div w:id="829295162">
                  <w:marLeft w:val="0"/>
                  <w:marRight w:val="0"/>
                  <w:marTop w:val="0"/>
                  <w:marBottom w:val="0"/>
                  <w:divBdr>
                    <w:top w:val="none" w:sz="0" w:space="0" w:color="auto"/>
                    <w:left w:val="none" w:sz="0" w:space="0" w:color="auto"/>
                    <w:bottom w:val="none" w:sz="0" w:space="0" w:color="auto"/>
                    <w:right w:val="none" w:sz="0" w:space="0" w:color="auto"/>
                  </w:divBdr>
                  <w:divsChild>
                    <w:div w:id="1980304915">
                      <w:marLeft w:val="0"/>
                      <w:marRight w:val="0"/>
                      <w:marTop w:val="0"/>
                      <w:marBottom w:val="0"/>
                      <w:divBdr>
                        <w:top w:val="single" w:sz="6" w:space="0" w:color="E3D7C4"/>
                        <w:left w:val="none" w:sz="0" w:space="0" w:color="auto"/>
                        <w:bottom w:val="none" w:sz="0" w:space="0" w:color="auto"/>
                        <w:right w:val="none" w:sz="0" w:space="0" w:color="auto"/>
                      </w:divBdr>
                      <w:divsChild>
                        <w:div w:id="1478952443">
                          <w:marLeft w:val="0"/>
                          <w:marRight w:val="0"/>
                          <w:marTop w:val="0"/>
                          <w:marBottom w:val="0"/>
                          <w:divBdr>
                            <w:top w:val="none" w:sz="0" w:space="0" w:color="auto"/>
                            <w:left w:val="none" w:sz="0" w:space="0" w:color="auto"/>
                            <w:bottom w:val="none" w:sz="0" w:space="0" w:color="auto"/>
                            <w:right w:val="none" w:sz="0" w:space="0" w:color="auto"/>
                          </w:divBdr>
                        </w:div>
                      </w:divsChild>
                    </w:div>
                    <w:div w:id="1839689826">
                      <w:marLeft w:val="0"/>
                      <w:marRight w:val="0"/>
                      <w:marTop w:val="0"/>
                      <w:marBottom w:val="0"/>
                      <w:divBdr>
                        <w:top w:val="single" w:sz="6" w:space="0" w:color="E3D7C4"/>
                        <w:left w:val="none" w:sz="0" w:space="0" w:color="auto"/>
                        <w:bottom w:val="none" w:sz="0" w:space="0" w:color="auto"/>
                        <w:right w:val="none" w:sz="0" w:space="0" w:color="auto"/>
                      </w:divBdr>
                      <w:divsChild>
                        <w:div w:id="1865753051">
                          <w:marLeft w:val="0"/>
                          <w:marRight w:val="0"/>
                          <w:marTop w:val="0"/>
                          <w:marBottom w:val="0"/>
                          <w:divBdr>
                            <w:top w:val="none" w:sz="0" w:space="0" w:color="auto"/>
                            <w:left w:val="none" w:sz="0" w:space="0" w:color="auto"/>
                            <w:bottom w:val="none" w:sz="0" w:space="0" w:color="auto"/>
                            <w:right w:val="none" w:sz="0" w:space="0" w:color="auto"/>
                          </w:divBdr>
                        </w:div>
                      </w:divsChild>
                    </w:div>
                    <w:div w:id="796340252">
                      <w:marLeft w:val="0"/>
                      <w:marRight w:val="0"/>
                      <w:marTop w:val="0"/>
                      <w:marBottom w:val="0"/>
                      <w:divBdr>
                        <w:top w:val="none" w:sz="0" w:space="0" w:color="auto"/>
                        <w:left w:val="none" w:sz="0" w:space="0" w:color="auto"/>
                        <w:bottom w:val="none" w:sz="0" w:space="0" w:color="auto"/>
                        <w:right w:val="none" w:sz="0" w:space="0" w:color="auto"/>
                      </w:divBdr>
                      <w:divsChild>
                        <w:div w:id="241573605">
                          <w:marLeft w:val="0"/>
                          <w:marRight w:val="0"/>
                          <w:marTop w:val="0"/>
                          <w:marBottom w:val="0"/>
                          <w:divBdr>
                            <w:top w:val="single" w:sz="6" w:space="0" w:color="E3D7C4"/>
                            <w:left w:val="none" w:sz="0" w:space="0" w:color="auto"/>
                            <w:bottom w:val="none" w:sz="0" w:space="0" w:color="auto"/>
                            <w:right w:val="none" w:sz="0" w:space="0" w:color="auto"/>
                          </w:divBdr>
                        </w:div>
                        <w:div w:id="940071410">
                          <w:marLeft w:val="0"/>
                          <w:marRight w:val="0"/>
                          <w:marTop w:val="0"/>
                          <w:marBottom w:val="0"/>
                          <w:divBdr>
                            <w:top w:val="single" w:sz="6" w:space="0" w:color="E3D7C4"/>
                            <w:left w:val="none" w:sz="0" w:space="0" w:color="auto"/>
                            <w:bottom w:val="none" w:sz="0" w:space="0" w:color="auto"/>
                            <w:right w:val="none" w:sz="0" w:space="0" w:color="auto"/>
                          </w:divBdr>
                        </w:div>
                      </w:divsChild>
                    </w:div>
                  </w:divsChild>
                </w:div>
              </w:divsChild>
            </w:div>
            <w:div w:id="2122845789">
              <w:marLeft w:val="0"/>
              <w:marRight w:val="0"/>
              <w:marTop w:val="0"/>
              <w:marBottom w:val="0"/>
              <w:divBdr>
                <w:top w:val="none" w:sz="0" w:space="0" w:color="auto"/>
                <w:left w:val="none" w:sz="0" w:space="0" w:color="auto"/>
                <w:bottom w:val="none" w:sz="0" w:space="0" w:color="auto"/>
                <w:right w:val="none" w:sz="0" w:space="0" w:color="auto"/>
              </w:divBdr>
              <w:divsChild>
                <w:div w:id="167063265">
                  <w:marLeft w:val="0"/>
                  <w:marRight w:val="0"/>
                  <w:marTop w:val="0"/>
                  <w:marBottom w:val="0"/>
                  <w:divBdr>
                    <w:top w:val="none" w:sz="0" w:space="0" w:color="auto"/>
                    <w:left w:val="none" w:sz="0" w:space="0" w:color="auto"/>
                    <w:bottom w:val="none" w:sz="0" w:space="0" w:color="auto"/>
                    <w:right w:val="none" w:sz="0" w:space="0" w:color="auto"/>
                  </w:divBdr>
                  <w:divsChild>
                    <w:div w:id="988167523">
                      <w:marLeft w:val="0"/>
                      <w:marRight w:val="0"/>
                      <w:marTop w:val="0"/>
                      <w:marBottom w:val="0"/>
                      <w:divBdr>
                        <w:top w:val="none" w:sz="0" w:space="0" w:color="auto"/>
                        <w:left w:val="none" w:sz="0" w:space="0" w:color="auto"/>
                        <w:bottom w:val="none" w:sz="0" w:space="0" w:color="auto"/>
                        <w:right w:val="none" w:sz="0" w:space="0" w:color="auto"/>
                      </w:divBdr>
                      <w:divsChild>
                        <w:div w:id="1545212210">
                          <w:marLeft w:val="0"/>
                          <w:marRight w:val="0"/>
                          <w:marTop w:val="0"/>
                          <w:marBottom w:val="0"/>
                          <w:divBdr>
                            <w:top w:val="none" w:sz="0" w:space="0" w:color="auto"/>
                            <w:left w:val="none" w:sz="0" w:space="0" w:color="auto"/>
                            <w:bottom w:val="none" w:sz="0" w:space="0" w:color="auto"/>
                            <w:right w:val="none" w:sz="0" w:space="0" w:color="auto"/>
                          </w:divBdr>
                          <w:divsChild>
                            <w:div w:id="147332319">
                              <w:marLeft w:val="0"/>
                              <w:marRight w:val="0"/>
                              <w:marTop w:val="0"/>
                              <w:marBottom w:val="0"/>
                              <w:divBdr>
                                <w:top w:val="none" w:sz="0" w:space="0" w:color="auto"/>
                                <w:left w:val="none" w:sz="0" w:space="0" w:color="auto"/>
                                <w:bottom w:val="none" w:sz="0" w:space="0" w:color="auto"/>
                                <w:right w:val="none" w:sz="0" w:space="0" w:color="auto"/>
                              </w:divBdr>
                              <w:divsChild>
                                <w:div w:id="422379704">
                                  <w:marLeft w:val="0"/>
                                  <w:marRight w:val="0"/>
                                  <w:marTop w:val="0"/>
                                  <w:marBottom w:val="0"/>
                                  <w:divBdr>
                                    <w:top w:val="none" w:sz="0" w:space="0" w:color="auto"/>
                                    <w:left w:val="none" w:sz="0" w:space="0" w:color="auto"/>
                                    <w:bottom w:val="none" w:sz="0" w:space="0" w:color="auto"/>
                                    <w:right w:val="none" w:sz="0" w:space="0" w:color="auto"/>
                                  </w:divBdr>
                                </w:div>
                              </w:divsChild>
                            </w:div>
                            <w:div w:id="630325855">
                              <w:marLeft w:val="0"/>
                              <w:marRight w:val="0"/>
                              <w:marTop w:val="0"/>
                              <w:marBottom w:val="0"/>
                              <w:divBdr>
                                <w:top w:val="none" w:sz="0" w:space="0" w:color="auto"/>
                                <w:left w:val="none" w:sz="0" w:space="0" w:color="auto"/>
                                <w:bottom w:val="none" w:sz="0" w:space="0" w:color="auto"/>
                                <w:right w:val="none" w:sz="0" w:space="0" w:color="auto"/>
                              </w:divBdr>
                              <w:divsChild>
                                <w:div w:id="1193760638">
                                  <w:marLeft w:val="0"/>
                                  <w:marRight w:val="0"/>
                                  <w:marTop w:val="0"/>
                                  <w:marBottom w:val="0"/>
                                  <w:divBdr>
                                    <w:top w:val="none" w:sz="0" w:space="0" w:color="auto"/>
                                    <w:left w:val="none" w:sz="0" w:space="0" w:color="auto"/>
                                    <w:bottom w:val="none" w:sz="0" w:space="0" w:color="auto"/>
                                    <w:right w:val="none" w:sz="0" w:space="0" w:color="auto"/>
                                  </w:divBdr>
                                  <w:divsChild>
                                    <w:div w:id="7930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89542">
                              <w:marLeft w:val="0"/>
                              <w:marRight w:val="0"/>
                              <w:marTop w:val="0"/>
                              <w:marBottom w:val="0"/>
                              <w:divBdr>
                                <w:top w:val="none" w:sz="0" w:space="0" w:color="auto"/>
                                <w:left w:val="none" w:sz="0" w:space="0" w:color="auto"/>
                                <w:bottom w:val="none" w:sz="0" w:space="0" w:color="auto"/>
                                <w:right w:val="none" w:sz="0" w:space="0" w:color="auto"/>
                              </w:divBdr>
                              <w:divsChild>
                                <w:div w:id="1528828746">
                                  <w:marLeft w:val="0"/>
                                  <w:marRight w:val="0"/>
                                  <w:marTop w:val="0"/>
                                  <w:marBottom w:val="0"/>
                                  <w:divBdr>
                                    <w:top w:val="none" w:sz="0" w:space="0" w:color="auto"/>
                                    <w:left w:val="none" w:sz="0" w:space="0" w:color="auto"/>
                                    <w:bottom w:val="none" w:sz="0" w:space="0" w:color="auto"/>
                                    <w:right w:val="none" w:sz="0" w:space="0" w:color="auto"/>
                                  </w:divBdr>
                                  <w:divsChild>
                                    <w:div w:id="664868411">
                                      <w:marLeft w:val="0"/>
                                      <w:marRight w:val="0"/>
                                      <w:marTop w:val="0"/>
                                      <w:marBottom w:val="0"/>
                                      <w:divBdr>
                                        <w:top w:val="none" w:sz="0" w:space="0" w:color="auto"/>
                                        <w:left w:val="none" w:sz="0" w:space="0" w:color="auto"/>
                                        <w:bottom w:val="none" w:sz="0" w:space="0" w:color="auto"/>
                                        <w:right w:val="none" w:sz="0" w:space="0" w:color="auto"/>
                                      </w:divBdr>
                                      <w:divsChild>
                                        <w:div w:id="1961298490">
                                          <w:marLeft w:val="0"/>
                                          <w:marRight w:val="0"/>
                                          <w:marTop w:val="0"/>
                                          <w:marBottom w:val="0"/>
                                          <w:divBdr>
                                            <w:top w:val="none" w:sz="0" w:space="0" w:color="auto"/>
                                            <w:left w:val="none" w:sz="0" w:space="0" w:color="auto"/>
                                            <w:bottom w:val="none" w:sz="0" w:space="0" w:color="auto"/>
                                            <w:right w:val="none" w:sz="0" w:space="0" w:color="auto"/>
                                          </w:divBdr>
                                        </w:div>
                                        <w:div w:id="1415929263">
                                          <w:marLeft w:val="0"/>
                                          <w:marRight w:val="0"/>
                                          <w:marTop w:val="0"/>
                                          <w:marBottom w:val="0"/>
                                          <w:divBdr>
                                            <w:top w:val="single" w:sz="6" w:space="8" w:color="E3D7C4"/>
                                            <w:left w:val="single" w:sz="6" w:space="8" w:color="E3D7C4"/>
                                            <w:bottom w:val="single" w:sz="6" w:space="0" w:color="E3D7C4"/>
                                            <w:right w:val="single" w:sz="6" w:space="8" w:color="E3D7C4"/>
                                          </w:divBdr>
                                        </w:div>
                                      </w:divsChild>
                                    </w:div>
                                  </w:divsChild>
                                </w:div>
                              </w:divsChild>
                            </w:div>
                            <w:div w:id="1565137414">
                              <w:marLeft w:val="0"/>
                              <w:marRight w:val="0"/>
                              <w:marTop w:val="0"/>
                              <w:marBottom w:val="0"/>
                              <w:divBdr>
                                <w:top w:val="none" w:sz="0" w:space="0" w:color="auto"/>
                                <w:left w:val="none" w:sz="0" w:space="0" w:color="auto"/>
                                <w:bottom w:val="none" w:sz="0" w:space="0" w:color="auto"/>
                                <w:right w:val="none" w:sz="0" w:space="0" w:color="auto"/>
                              </w:divBdr>
                              <w:divsChild>
                                <w:div w:id="1331370205">
                                  <w:marLeft w:val="0"/>
                                  <w:marRight w:val="0"/>
                                  <w:marTop w:val="0"/>
                                  <w:marBottom w:val="450"/>
                                  <w:divBdr>
                                    <w:top w:val="none" w:sz="0" w:space="0" w:color="auto"/>
                                    <w:left w:val="none" w:sz="0" w:space="0" w:color="auto"/>
                                    <w:bottom w:val="none" w:sz="0" w:space="0" w:color="auto"/>
                                    <w:right w:val="none" w:sz="0" w:space="0" w:color="auto"/>
                                  </w:divBdr>
                                  <w:divsChild>
                                    <w:div w:id="120463098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jd.be/politiek_economie/europa_economie/Zwakke_Duitse_export_meer_dan_zomerdip.9698738-3149.ar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ijd.be/bear_and_bull/Chinees_koffiedik.9688443-7467.art" TargetMode="External"/><Relationship Id="rId12" Type="http://schemas.openxmlformats.org/officeDocument/2006/relationships/hyperlink" Target="http://www.tijd.be/ondernemen/grondstoffen/Bekaert_blijft_onder_verwachtingen.9698755-3111.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ijd.be/dossier/rekenmeester/De_China_barometer.9698720-8193.art" TargetMode="External"/><Relationship Id="rId5" Type="http://schemas.openxmlformats.org/officeDocument/2006/relationships/webSettings" Target="webSettings.xml"/><Relationship Id="rId10" Type="http://schemas.openxmlformats.org/officeDocument/2006/relationships/hyperlink" Target="http://www.tijd.be/markten_live/homepage/Beleggers_vinden_BRIC_clubje_nu_wel_helemaal_passe.9697629-7814.art" TargetMode="External"/><Relationship Id="rId4" Type="http://schemas.openxmlformats.org/officeDocument/2006/relationships/settings" Target="settings.xml"/><Relationship Id="rId9" Type="http://schemas.openxmlformats.org/officeDocument/2006/relationships/hyperlink" Target="http://www.tijd.be/bear_and_bull/PREVIEW_AB_InBev_en_de_Braziliaanse_kater.9693298-7467.art"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Bogaerts</dc:creator>
  <cp:lastModifiedBy>Bogaerts</cp:lastModifiedBy>
  <cp:revision>1</cp:revision>
  <dcterms:created xsi:type="dcterms:W3CDTF">2015-11-14T14:20:00Z</dcterms:created>
  <dcterms:modified xsi:type="dcterms:W3CDTF">2015-11-14T14:21:00Z</dcterms:modified>
</cp:coreProperties>
</file>