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24"/>
          <w:szCs w:val="24"/>
          <w:lang w:eastAsia="nl-BE"/>
        </w:rPr>
        <w:t>opdracht 1</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xml:space="preserve">Lees de tekst en vul onderstaand schema in.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tbl>
      <w:tblPr>
        <w:tblW w:w="0" w:type="auto"/>
        <w:shd w:val="clear" w:color="auto" w:fill="0000FF"/>
        <w:tblCellMar>
          <w:left w:w="0" w:type="dxa"/>
          <w:right w:w="0" w:type="dxa"/>
        </w:tblCellMar>
        <w:tblLook w:val="04A0"/>
      </w:tblPr>
      <w:tblGrid>
        <w:gridCol w:w="9210"/>
      </w:tblGrid>
      <w:tr w:rsidR="000F603D" w:rsidRPr="000F603D" w:rsidTr="000F603D">
        <w:tc>
          <w:tcPr>
            <w:tcW w:w="9210" w:type="dxa"/>
            <w:tcBorders>
              <w:top w:val="single" w:sz="24" w:space="0" w:color="0000FF"/>
              <w:left w:val="single" w:sz="24" w:space="0" w:color="0000FF"/>
              <w:bottom w:val="single" w:sz="24" w:space="0" w:color="0000FF"/>
              <w:right w:val="single" w:sz="24"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Wie is immotheker?</w:t>
            </w:r>
          </w:p>
        </w:tc>
      </w:tr>
      <w:tr w:rsidR="000F603D" w:rsidRPr="000F603D" w:rsidTr="000F603D">
        <w:tc>
          <w:tcPr>
            <w:tcW w:w="9210" w:type="dxa"/>
            <w:tcBorders>
              <w:top w:val="nil"/>
              <w:left w:val="single" w:sz="24" w:space="0" w:color="auto"/>
              <w:bottom w:val="single" w:sz="24" w:space="0" w:color="auto"/>
              <w:right w:val="single" w:sz="24"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24" w:space="0" w:color="auto"/>
              <w:bottom w:val="single" w:sz="24" w:space="0" w:color="auto"/>
              <w:right w:val="single" w:sz="24" w:space="0" w:color="0000FF"/>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Wat doet immotheker?</w:t>
            </w:r>
          </w:p>
        </w:tc>
      </w:tr>
      <w:tr w:rsidR="000F603D" w:rsidRPr="000F603D" w:rsidTr="000F603D">
        <w:tc>
          <w:tcPr>
            <w:tcW w:w="9210" w:type="dxa"/>
            <w:tcBorders>
              <w:top w:val="nil"/>
              <w:left w:val="single" w:sz="24" w:space="0" w:color="auto"/>
              <w:bottom w:val="single" w:sz="24" w:space="0" w:color="auto"/>
              <w:right w:val="single" w:sz="24"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24" w:space="0" w:color="auto"/>
              <w:bottom w:val="single" w:sz="24" w:space="0" w:color="auto"/>
              <w:right w:val="single" w:sz="24" w:space="0" w:color="0000FF"/>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Hoe werkt immotheker?</w:t>
            </w:r>
          </w:p>
        </w:tc>
      </w:tr>
      <w:tr w:rsidR="000F603D" w:rsidRPr="000F603D" w:rsidTr="000F603D">
        <w:tc>
          <w:tcPr>
            <w:tcW w:w="9210" w:type="dxa"/>
            <w:tcBorders>
              <w:top w:val="nil"/>
              <w:left w:val="single" w:sz="24" w:space="0" w:color="auto"/>
              <w:bottom w:val="single" w:sz="24" w:space="0" w:color="auto"/>
              <w:right w:val="single" w:sz="24"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bl>
    <w:p w:rsidR="000F603D" w:rsidRDefault="000F603D" w:rsidP="000F603D">
      <w:pPr>
        <w:spacing w:after="0" w:line="240" w:lineRule="auto"/>
        <w:rPr>
          <w:rFonts w:ascii="Verdana" w:eastAsia="Times New Roman" w:hAnsi="Verdana" w:cs="Times New Roman"/>
          <w:b/>
          <w:bCs/>
          <w:lang w:eastAsia="nl-BE"/>
        </w:rPr>
      </w:pP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Zoek de Immotheker die het dichtst in je buurt ligt en vul dit schema in.</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tbl>
      <w:tblPr>
        <w:tblW w:w="0" w:type="auto"/>
        <w:tblCellMar>
          <w:left w:w="0" w:type="dxa"/>
          <w:right w:w="0" w:type="dxa"/>
        </w:tblCellMar>
        <w:tblLook w:val="04A0"/>
      </w:tblPr>
      <w:tblGrid>
        <w:gridCol w:w="9210"/>
      </w:tblGrid>
      <w:tr w:rsidR="000F603D" w:rsidRPr="000F603D" w:rsidTr="000F603D">
        <w:tc>
          <w:tcPr>
            <w:tcW w:w="9210" w:type="dxa"/>
            <w:tcBorders>
              <w:top w:val="single" w:sz="18" w:space="0" w:color="0000FF"/>
              <w:left w:val="single" w:sz="18" w:space="0" w:color="0000FF"/>
              <w:bottom w:val="single" w:sz="18" w:space="0" w:color="0000FF"/>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Naam</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Adres</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Telefoonnummer</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Faxnummer</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after="0"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E-mailadres</w:t>
            </w:r>
          </w:p>
        </w:tc>
      </w:tr>
      <w:tr w:rsidR="000F603D" w:rsidRPr="000F603D" w:rsidTr="000F603D">
        <w:tc>
          <w:tcPr>
            <w:tcW w:w="9210"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bl>
    <w:p w:rsidR="000F603D" w:rsidRDefault="000F603D" w:rsidP="000F603D">
      <w:pPr>
        <w:spacing w:after="0" w:line="240" w:lineRule="auto"/>
        <w:rPr>
          <w:rFonts w:ascii="Verdana" w:eastAsia="Times New Roman" w:hAnsi="Verdana" w:cs="Times New Roman"/>
          <w:caps/>
          <w:sz w:val="24"/>
          <w:szCs w:val="24"/>
          <w:lang w:eastAsia="nl-BE"/>
        </w:rPr>
      </w:pPr>
    </w:p>
    <w:p w:rsidR="000F603D" w:rsidRDefault="000F603D" w:rsidP="000F603D">
      <w:pPr>
        <w:spacing w:after="0" w:line="240" w:lineRule="auto"/>
        <w:rPr>
          <w:rFonts w:ascii="Verdana" w:eastAsia="Times New Roman" w:hAnsi="Verdana" w:cs="Times New Roman"/>
          <w:caps/>
          <w:sz w:val="24"/>
          <w:szCs w:val="24"/>
          <w:lang w:eastAsia="nl-BE"/>
        </w:rPr>
      </w:pPr>
    </w:p>
    <w:p w:rsidR="000F603D" w:rsidRDefault="000F603D">
      <w:pPr>
        <w:rPr>
          <w:rFonts w:ascii="Verdana" w:eastAsia="Times New Roman" w:hAnsi="Verdana" w:cs="Times New Roman"/>
          <w:caps/>
          <w:sz w:val="24"/>
          <w:szCs w:val="24"/>
          <w:lang w:eastAsia="nl-BE"/>
        </w:rPr>
      </w:pPr>
      <w:r>
        <w:rPr>
          <w:rFonts w:ascii="Verdana" w:eastAsia="Times New Roman" w:hAnsi="Verdana" w:cs="Times New Roman"/>
          <w:caps/>
          <w:sz w:val="24"/>
          <w:szCs w:val="24"/>
          <w:lang w:eastAsia="nl-BE"/>
        </w:rPr>
        <w:br w:type="page"/>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24"/>
          <w:szCs w:val="24"/>
          <w:lang w:eastAsia="nl-BE"/>
        </w:rPr>
        <w:lastRenderedPageBreak/>
        <w:t>opdracht 2</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Noteer de acht voordelen die Immotheker aan hun klanten bieden.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Werk met kernwoorden, typ niet de volledige zinnen over.</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sz w:val="16"/>
          <w:szCs w:val="16"/>
          <w:lang w:eastAsia="nl-BE"/>
        </w:rPr>
        <w:t> </w:t>
      </w:r>
    </w:p>
    <w:tbl>
      <w:tblPr>
        <w:tblW w:w="0" w:type="auto"/>
        <w:shd w:val="clear" w:color="auto" w:fill="FFFFFF"/>
        <w:tblCellMar>
          <w:left w:w="0" w:type="dxa"/>
          <w:right w:w="0" w:type="dxa"/>
        </w:tblCellMar>
        <w:tblLook w:val="04A0"/>
      </w:tblPr>
      <w:tblGrid>
        <w:gridCol w:w="1281"/>
        <w:gridCol w:w="8005"/>
      </w:tblGrid>
      <w:tr w:rsidR="000F603D" w:rsidRPr="000F603D" w:rsidTr="000F603D">
        <w:tc>
          <w:tcPr>
            <w:tcW w:w="9286" w:type="dxa"/>
            <w:gridSpan w:val="2"/>
            <w:tcBorders>
              <w:top w:val="single" w:sz="18" w:space="0" w:color="0000FF"/>
              <w:left w:val="single" w:sz="18" w:space="0" w:color="0000FF"/>
              <w:bottom w:val="single" w:sz="18" w:space="0" w:color="0000FF"/>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Voordelen</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1</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2</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3</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4</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5</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6</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7</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281" w:type="dxa"/>
            <w:tcBorders>
              <w:top w:val="nil"/>
              <w:left w:val="single" w:sz="18" w:space="0" w:color="auto"/>
              <w:bottom w:val="single" w:sz="18" w:space="0" w:color="auto"/>
              <w:right w:val="single" w:sz="18" w:space="0" w:color="0000FF"/>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8</w:t>
            </w:r>
          </w:p>
        </w:tc>
        <w:tc>
          <w:tcPr>
            <w:tcW w:w="8005"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bl>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t>Welk van de acht voordelen zou jij als klant het belangrijkst vinden? Welk voordeel zou je met andere woorden kunnen overtuigen om klant te worden bij Immotheker? Leg uit waarom.</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24"/>
          <w:szCs w:val="24"/>
          <w:lang w:eastAsia="nl-BE"/>
        </w:rPr>
        <w:t>opdracht 3</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Lees de tekst en los volgende vragen op.</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lang w:eastAsia="nl-BE"/>
        </w:rPr>
        <w:t>1</w:t>
      </w:r>
      <w:r w:rsidRPr="000F603D">
        <w:rPr>
          <w:rFonts w:ascii="Times New  Roman ;" w:eastAsia="Times New Roman" w:hAnsi="Times New  Roman ;" w:cs="Times New Roman"/>
          <w:sz w:val="14"/>
          <w:szCs w:val="14"/>
          <w:lang w:eastAsia="nl-BE"/>
        </w:rPr>
        <w:t xml:space="preserve">                    </w:t>
      </w:r>
      <w:r w:rsidRPr="000F603D">
        <w:rPr>
          <w:rFonts w:ascii="Verdana" w:eastAsia="Times New Roman" w:hAnsi="Verdana" w:cs="Times New Roman"/>
          <w:lang w:eastAsia="nl-BE"/>
        </w:rPr>
        <w:t>Een woonplanningstudie is gratis. Dit is:</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A juist</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B niet juist</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after="0"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lang w:eastAsia="nl-BE"/>
        </w:rPr>
        <w:t>2</w:t>
      </w:r>
      <w:r w:rsidRPr="000F603D">
        <w:rPr>
          <w:rFonts w:ascii="Times New  Roman ;" w:eastAsia="Times New Roman" w:hAnsi="Times New  Roman ;" w:cs="Times New Roman"/>
          <w:sz w:val="14"/>
          <w:szCs w:val="14"/>
          <w:lang w:eastAsia="nl-BE"/>
        </w:rPr>
        <w:t xml:space="preserve">                    </w:t>
      </w:r>
      <w:r w:rsidRPr="000F603D">
        <w:rPr>
          <w:rFonts w:ascii="Verdana" w:eastAsia="Times New Roman" w:hAnsi="Verdana" w:cs="Times New Roman"/>
          <w:lang w:eastAsia="nl-BE"/>
        </w:rPr>
        <w:t>Waarmee houdt een woonplanningstudie onder andere rekening?</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A leeftijd</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B werksituatie</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C gewenste financiële armslag na de aankoop of de bouw</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D alledrie</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after="0"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3</w:t>
      </w:r>
      <w:r w:rsidRPr="000F603D">
        <w:rPr>
          <w:rFonts w:ascii="Times New  Roman ;" w:eastAsia="Times New Roman" w:hAnsi="Times New  Roman ;" w:cs="Times New Roman"/>
          <w:bCs/>
          <w:sz w:val="14"/>
          <w:szCs w:val="14"/>
          <w:lang w:eastAsia="nl-BE"/>
        </w:rPr>
        <w:t xml:space="preserve">                    </w:t>
      </w:r>
      <w:r w:rsidRPr="000F603D">
        <w:rPr>
          <w:rFonts w:ascii="Verdana" w:eastAsia="Times New Roman" w:hAnsi="Verdana" w:cs="Times New Roman"/>
          <w:bCs/>
          <w:lang w:eastAsia="nl-BE"/>
        </w:rPr>
        <w:t>Welke onderdelen behoren tot het kostenplaatje van een huis?</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t>         A Kapitaal, lening, intrest, levensverzekering, notariskost</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t>         B Kapitaal, lening, intrest, inschrijvingsbewijs, notariskost</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t>         C Kapitaal, lening, intrest, vestigingsattest, notariskost</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sz w:val="16"/>
          <w:szCs w:val="16"/>
          <w:lang w:eastAsia="nl-BE"/>
        </w:rPr>
        <w:t> </w:t>
      </w:r>
    </w:p>
    <w:p w:rsidR="000F603D" w:rsidRPr="000F603D" w:rsidRDefault="000F603D" w:rsidP="000F603D">
      <w:pPr>
        <w:spacing w:before="100" w:beforeAutospacing="1" w:after="100" w:afterAutospacing="1"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4</w:t>
      </w:r>
      <w:r w:rsidRPr="000F603D">
        <w:rPr>
          <w:rFonts w:ascii="Times New Roman" w:eastAsia="Times New Roman" w:hAnsi="Times New Roman" w:cs="Times New Roman"/>
          <w:bCs/>
          <w:sz w:val="14"/>
          <w:szCs w:val="14"/>
          <w:lang w:eastAsia="nl-BE"/>
        </w:rPr>
        <w:t xml:space="preserve">                    </w:t>
      </w:r>
      <w:r w:rsidRPr="000F603D">
        <w:rPr>
          <w:rFonts w:ascii="Verdana" w:eastAsia="Times New Roman" w:hAnsi="Verdana" w:cs="Times New Roman"/>
          <w:bCs/>
          <w:lang w:eastAsia="nl-BE"/>
        </w:rPr>
        <w:t>Noteer twee voorbeelden van valstrikken bij het afsluiten van een lening.</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lastRenderedPageBreak/>
        <w:t xml:space="preserve">         </w:t>
      </w:r>
    </w:p>
    <w:p w:rsidR="000F603D" w:rsidRPr="000F603D" w:rsidRDefault="000F603D" w:rsidP="000F603D">
      <w:pPr>
        <w:spacing w:before="100" w:beforeAutospacing="1" w:after="100" w:afterAutospacing="1"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5</w:t>
      </w:r>
      <w:r w:rsidRPr="000F603D">
        <w:rPr>
          <w:rFonts w:ascii="Times New Roman" w:eastAsia="Times New Roman" w:hAnsi="Times New Roman" w:cs="Times New Roman"/>
          <w:bCs/>
          <w:sz w:val="14"/>
          <w:szCs w:val="14"/>
          <w:lang w:eastAsia="nl-BE"/>
        </w:rPr>
        <w:t xml:space="preserve">                    </w:t>
      </w:r>
      <w:r w:rsidRPr="000F603D">
        <w:rPr>
          <w:rFonts w:ascii="Verdana" w:eastAsia="Times New Roman" w:hAnsi="Verdana" w:cs="Times New Roman"/>
          <w:bCs/>
          <w:lang w:eastAsia="nl-BE"/>
        </w:rPr>
        <w:t>De immotheker behandelt alle “kopzorgen”. Som de drie grote op.</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lang w:eastAsia="nl-BE"/>
        </w:rPr>
        <w:t xml:space="preserve">         </w:t>
      </w:r>
    </w:p>
    <w:p w:rsidR="000F603D" w:rsidRPr="000F603D" w:rsidRDefault="000F603D" w:rsidP="000F603D">
      <w:pPr>
        <w:spacing w:before="100" w:beforeAutospacing="1" w:after="100" w:afterAutospacing="1"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6</w:t>
      </w:r>
      <w:r w:rsidRPr="000F603D">
        <w:rPr>
          <w:rFonts w:ascii="Times New Roman" w:eastAsia="Times New Roman" w:hAnsi="Times New Roman" w:cs="Times New Roman"/>
          <w:bCs/>
          <w:sz w:val="14"/>
          <w:szCs w:val="14"/>
          <w:lang w:eastAsia="nl-BE"/>
        </w:rPr>
        <w:t xml:space="preserve">                    </w:t>
      </w:r>
      <w:r w:rsidRPr="000F603D">
        <w:rPr>
          <w:rFonts w:ascii="Verdana" w:eastAsia="Times New Roman" w:hAnsi="Verdana" w:cs="Times New Roman"/>
          <w:bCs/>
          <w:lang w:eastAsia="nl-BE"/>
        </w:rPr>
        <w:t>Leg uit wat de hypotwister is.</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sz w:val="16"/>
          <w:szCs w:val="16"/>
          <w:lang w:eastAsia="nl-BE"/>
        </w:rPr>
        <w:t> </w:t>
      </w:r>
    </w:p>
    <w:p w:rsidR="000F603D" w:rsidRPr="000F603D" w:rsidRDefault="000F603D" w:rsidP="000F603D">
      <w:pPr>
        <w:spacing w:after="0"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7</w:t>
      </w:r>
      <w:r w:rsidRPr="000F603D">
        <w:rPr>
          <w:rFonts w:ascii="Times New  Roman ;" w:eastAsia="Times New Roman" w:hAnsi="Times New  Roman ;" w:cs="Times New Roman"/>
          <w:bCs/>
          <w:sz w:val="14"/>
          <w:szCs w:val="14"/>
          <w:lang w:eastAsia="nl-BE"/>
        </w:rPr>
        <w:t xml:space="preserve">                    </w:t>
      </w:r>
      <w:r w:rsidRPr="000F603D">
        <w:rPr>
          <w:rFonts w:ascii="Verdana" w:eastAsia="Times New Roman" w:hAnsi="Verdana" w:cs="Times New Roman"/>
          <w:bCs/>
          <w:lang w:eastAsia="nl-BE"/>
        </w:rPr>
        <w:t>Hoeveel kost de hypotwister voor klanten van de Immotheker?</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Cs/>
          <w:sz w:val="16"/>
          <w:szCs w:val="16"/>
          <w:lang w:eastAsia="nl-BE"/>
        </w:rPr>
        <w:t> </w:t>
      </w:r>
    </w:p>
    <w:p w:rsidR="000F603D" w:rsidRPr="000F603D" w:rsidRDefault="000F603D" w:rsidP="000F603D">
      <w:pPr>
        <w:spacing w:after="0" w:line="240" w:lineRule="auto"/>
        <w:ind w:left="705" w:hanging="705"/>
        <w:rPr>
          <w:rFonts w:ascii="Times New Roman" w:eastAsia="Times New Roman" w:hAnsi="Times New Roman" w:cs="Times New Roman"/>
          <w:sz w:val="24"/>
          <w:szCs w:val="24"/>
          <w:lang w:eastAsia="nl-BE"/>
        </w:rPr>
      </w:pPr>
      <w:r w:rsidRPr="000F603D">
        <w:rPr>
          <w:rFonts w:ascii="Arial Narrow" w:eastAsia="Times New Roman" w:hAnsi="Arial Narrow" w:cs="Times New Roman"/>
          <w:bCs/>
          <w:lang w:eastAsia="nl-BE"/>
        </w:rPr>
        <w:t>8</w:t>
      </w:r>
      <w:r w:rsidRPr="000F603D">
        <w:rPr>
          <w:rFonts w:ascii="Times New  Roman ;" w:eastAsia="Times New Roman" w:hAnsi="Times New  Roman ;" w:cs="Times New Roman"/>
          <w:bCs/>
          <w:sz w:val="14"/>
          <w:szCs w:val="14"/>
          <w:lang w:eastAsia="nl-BE"/>
        </w:rPr>
        <w:t xml:space="preserve">                    </w:t>
      </w:r>
      <w:r w:rsidRPr="000F603D">
        <w:rPr>
          <w:rFonts w:ascii="Verdana" w:eastAsia="Times New Roman" w:hAnsi="Verdana" w:cs="Times New Roman"/>
          <w:bCs/>
          <w:lang w:eastAsia="nl-BE"/>
        </w:rPr>
        <w:t>Hoeveel kost de hypotwister voor niet-klanten van de Immotheker?</w:t>
      </w:r>
    </w:p>
    <w:p w:rsidR="000F603D" w:rsidRDefault="000F603D" w:rsidP="000F603D">
      <w:pPr>
        <w:spacing w:after="0" w:line="240" w:lineRule="auto"/>
        <w:rPr>
          <w:rFonts w:ascii="Verdana" w:eastAsia="Times New Roman" w:hAnsi="Verdana" w:cs="Times New Roman"/>
          <w:lang w:eastAsia="nl-BE"/>
        </w:rPr>
      </w:pPr>
      <w:r w:rsidRPr="000F603D">
        <w:rPr>
          <w:rFonts w:ascii="Verdana" w:eastAsia="Times New Roman" w:hAnsi="Verdana" w:cs="Times New Roman"/>
          <w:lang w:eastAsia="nl-BE"/>
        </w:rPr>
        <w:t> </w:t>
      </w:r>
    </w:p>
    <w:p w:rsidR="000F603D" w:rsidRDefault="000F603D" w:rsidP="000F603D">
      <w:pPr>
        <w:spacing w:after="0" w:line="240" w:lineRule="auto"/>
        <w:rPr>
          <w:rFonts w:ascii="Verdana" w:eastAsia="Times New Roman" w:hAnsi="Verdana" w:cs="Times New Roman"/>
          <w:lang w:eastAsia="nl-BE"/>
        </w:rPr>
      </w:pPr>
    </w:p>
    <w:p w:rsidR="000F603D" w:rsidRDefault="000F603D" w:rsidP="000F603D">
      <w:pPr>
        <w:spacing w:after="0" w:line="240" w:lineRule="auto"/>
        <w:rPr>
          <w:rFonts w:ascii="Verdana" w:eastAsia="Times New Roman" w:hAnsi="Verdana" w:cs="Times New Roman"/>
          <w:lang w:eastAsia="nl-BE"/>
        </w:rPr>
      </w:pPr>
    </w:p>
    <w:p w:rsidR="000F603D" w:rsidRPr="000F603D" w:rsidRDefault="000F603D" w:rsidP="000F603D">
      <w:pPr>
        <w:spacing w:after="0" w:line="240" w:lineRule="auto"/>
        <w:rPr>
          <w:rFonts w:ascii="Times New Roman" w:eastAsia="Times New Roman" w:hAnsi="Times New Roman" w:cs="Times New Roman"/>
          <w:sz w:val="24"/>
          <w:szCs w:val="24"/>
          <w:lang w:eastAsia="nl-BE"/>
        </w:rPr>
      </w:pP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24"/>
          <w:szCs w:val="24"/>
          <w:lang w:eastAsia="nl-BE"/>
        </w:rPr>
        <w:t>opdracht 4</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In welke vier fasen kan iemand zitten met woonplannen?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tbl>
      <w:tblPr>
        <w:tblW w:w="0" w:type="auto"/>
        <w:tblCellMar>
          <w:left w:w="0" w:type="dxa"/>
          <w:right w:w="0" w:type="dxa"/>
        </w:tblCellMar>
        <w:tblLook w:val="04A0"/>
      </w:tblPr>
      <w:tblGrid>
        <w:gridCol w:w="1428"/>
        <w:gridCol w:w="7782"/>
      </w:tblGrid>
      <w:tr w:rsidR="000F603D" w:rsidRPr="000F603D" w:rsidTr="000F603D">
        <w:tc>
          <w:tcPr>
            <w:tcW w:w="1428" w:type="dxa"/>
            <w:tcBorders>
              <w:top w:val="single" w:sz="18" w:space="0" w:color="008000"/>
              <w:left w:val="single" w:sz="18" w:space="0" w:color="008000"/>
              <w:bottom w:val="single" w:sz="18" w:space="0" w:color="008000"/>
              <w:right w:val="single" w:sz="18" w:space="0" w:color="0000FF"/>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Fase 1</w:t>
            </w:r>
          </w:p>
        </w:tc>
        <w:tc>
          <w:tcPr>
            <w:tcW w:w="778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428" w:type="dxa"/>
            <w:tcBorders>
              <w:top w:val="nil"/>
              <w:left w:val="single" w:sz="18" w:space="0" w:color="auto"/>
              <w:bottom w:val="single" w:sz="18" w:space="0" w:color="auto"/>
              <w:right w:val="single" w:sz="18" w:space="0" w:color="auto"/>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Fase 2</w:t>
            </w:r>
          </w:p>
        </w:tc>
        <w:tc>
          <w:tcPr>
            <w:tcW w:w="7782"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428" w:type="dxa"/>
            <w:tcBorders>
              <w:top w:val="nil"/>
              <w:left w:val="single" w:sz="18" w:space="0" w:color="auto"/>
              <w:bottom w:val="single" w:sz="18" w:space="0" w:color="auto"/>
              <w:right w:val="single" w:sz="18" w:space="0" w:color="auto"/>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Fase 3</w:t>
            </w:r>
          </w:p>
        </w:tc>
        <w:tc>
          <w:tcPr>
            <w:tcW w:w="7782"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1428" w:type="dxa"/>
            <w:tcBorders>
              <w:top w:val="nil"/>
              <w:left w:val="single" w:sz="18" w:space="0" w:color="auto"/>
              <w:bottom w:val="single" w:sz="18" w:space="0" w:color="auto"/>
              <w:right w:val="single" w:sz="18" w:space="0" w:color="auto"/>
            </w:tcBorders>
            <w:shd w:val="clear" w:color="auto" w:fill="0000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Fase 4</w:t>
            </w:r>
          </w:p>
        </w:tc>
        <w:tc>
          <w:tcPr>
            <w:tcW w:w="7782" w:type="dxa"/>
            <w:tcBorders>
              <w:top w:val="nil"/>
              <w:left w:val="nil"/>
              <w:bottom w:val="single" w:sz="18" w:space="0" w:color="auto"/>
              <w:right w:val="single" w:sz="18" w:space="0" w:color="auto"/>
            </w:tcBorders>
            <w:shd w:val="clear" w:color="auto" w:fill="FFFFFF"/>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bl>
    <w:p w:rsidR="000F603D" w:rsidRDefault="000F603D" w:rsidP="000F603D">
      <w:pPr>
        <w:spacing w:before="100" w:beforeAutospacing="1" w:after="100" w:afterAutospacing="1" w:line="240" w:lineRule="auto"/>
        <w:rPr>
          <w:rFonts w:ascii="Verdana" w:eastAsia="Times New Roman" w:hAnsi="Verdana" w:cs="Times New Roman"/>
          <w:lang w:eastAsia="nl-BE"/>
        </w:rPr>
      </w:pPr>
      <w:r w:rsidRPr="000F603D">
        <w:rPr>
          <w:rFonts w:ascii="Verdana" w:eastAsia="Times New Roman" w:hAnsi="Verdana" w:cs="Times New Roman"/>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24"/>
          <w:szCs w:val="24"/>
          <w:lang w:eastAsia="nl-BE"/>
        </w:rPr>
        <w:t>opdracht 5</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Vanaf nu werk je met onderstaande situatie. Vul op basis hiervan de onderstaande tabel  in.</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sz w:val="16"/>
          <w:szCs w:val="16"/>
          <w:lang w:eastAsia="nl-BE"/>
        </w:rPr>
        <w:t> </w:t>
      </w:r>
    </w:p>
    <w:p w:rsidR="000F603D" w:rsidRPr="000F603D" w:rsidRDefault="000F603D" w:rsidP="000F603D">
      <w:pPr>
        <w:spacing w:after="0" w:line="240" w:lineRule="auto"/>
        <w:jc w:val="both"/>
        <w:outlineLvl w:val="2"/>
        <w:rPr>
          <w:rFonts w:ascii="Times New Roman" w:eastAsia="Times New Roman" w:hAnsi="Times New Roman" w:cs="Times New Roman"/>
          <w:b/>
          <w:bCs/>
          <w:sz w:val="27"/>
          <w:szCs w:val="27"/>
          <w:lang w:eastAsia="nl-BE"/>
        </w:rPr>
      </w:pPr>
      <w:r w:rsidRPr="000F603D">
        <w:rPr>
          <w:rFonts w:ascii="Verdana" w:eastAsia="Times New Roman" w:hAnsi="Verdana" w:cs="Times New Roman"/>
          <w:b/>
          <w:bCs/>
          <w:lang w:eastAsia="nl-BE"/>
        </w:rPr>
        <w:t xml:space="preserve">Johan en Sophie huren momenteel een huis voor € 400 per maand. Johan verdient maandelijks € 1400 netto en Sophie € 1200 netto. Het koppel spaart gemiddeld € 300 per maand en wensen geen kinderen. Ze zijn al lang op zoek naar een huis, omdat ze geen huur meer willen betalen en zelf een huis bezitten. Ze hebben in het notarisblad een huis </w:t>
      </w:r>
      <w:r w:rsidRPr="000F603D">
        <w:rPr>
          <w:rFonts w:ascii="Verdana" w:eastAsia="Times New Roman" w:hAnsi="Verdana" w:cs="Times New Roman"/>
          <w:b/>
          <w:bCs/>
          <w:lang w:eastAsia="nl-BE"/>
        </w:rPr>
        <w:lastRenderedPageBreak/>
        <w:t>gevonden dat hen in de smaak valt en kunnen er 60.000 EUR voor inbrengen, de rest zullen ze moeten lenen.</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tbl>
      <w:tblPr>
        <w:tblW w:w="0" w:type="auto"/>
        <w:tblCellMar>
          <w:left w:w="0" w:type="dxa"/>
          <w:right w:w="0" w:type="dxa"/>
        </w:tblCellMar>
        <w:tblLook w:val="04A0"/>
      </w:tblPr>
      <w:tblGrid>
        <w:gridCol w:w="2740"/>
        <w:gridCol w:w="6548"/>
      </w:tblGrid>
      <w:tr w:rsidR="000F603D" w:rsidRPr="000F603D" w:rsidTr="000F603D">
        <w:tc>
          <w:tcPr>
            <w:tcW w:w="9336" w:type="dxa"/>
            <w:gridSpan w:val="2"/>
            <w:tcBorders>
              <w:top w:val="single" w:sz="18" w:space="0" w:color="0000FF"/>
              <w:left w:val="single" w:sz="18" w:space="0" w:color="0000FF"/>
              <w:bottom w:val="single" w:sz="18" w:space="0" w:color="0000FF"/>
              <w:right w:val="single" w:sz="18" w:space="0" w:color="0000FF"/>
            </w:tcBorders>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p>
        </w:tc>
      </w:tr>
      <w:tr w:rsidR="000F603D" w:rsidRPr="000F603D" w:rsidTr="000F603D">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omschrijving</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Woonkamer, keuken, hall met toilet, 3 slaapkamers, badkamer, garage, berging, tuin in volle zon. </w:t>
            </w:r>
          </w:p>
        </w:tc>
      </w:tr>
      <w:tr w:rsidR="000F603D" w:rsidRPr="000F603D" w:rsidTr="000F603D">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Geografische ligging</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Torkonjestraat 51 B</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8500 Kortrijk</w:t>
            </w:r>
          </w:p>
        </w:tc>
      </w:tr>
      <w:tr w:rsidR="000F603D" w:rsidRPr="000F603D" w:rsidTr="000F603D">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Financiële gegevens</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Vraag prijs: € 130.000 </w:t>
            </w:r>
          </w:p>
        </w:tc>
      </w:tr>
      <w:tr w:rsidR="000F603D" w:rsidRPr="000F603D" w:rsidTr="000F603D">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Beschrijving buitenkant </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Aantal gevels: 3</w:t>
            </w:r>
            <w:r w:rsidRPr="000F603D">
              <w:rPr>
                <w:rFonts w:ascii="Verdana" w:eastAsia="Times New Roman" w:hAnsi="Verdana" w:cs="Times New Roman"/>
                <w:b/>
                <w:bCs/>
                <w:lang w:eastAsia="nl-BE"/>
              </w:rPr>
              <w:br/>
              <w:t>Aantal verdiepingen: 2</w:t>
            </w:r>
          </w:p>
        </w:tc>
      </w:tr>
      <w:tr w:rsidR="000F603D" w:rsidRPr="000F603D" w:rsidTr="000F603D">
        <w:trPr>
          <w:trHeight w:val="554"/>
        </w:trPr>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 xml:space="preserve">Beschrijving binnenkant </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Aantal slaapkamers: 3</w:t>
            </w:r>
            <w:r w:rsidRPr="000F603D">
              <w:rPr>
                <w:rFonts w:ascii="Verdana" w:eastAsia="Times New Roman" w:hAnsi="Verdana" w:cs="Times New Roman"/>
                <w:b/>
                <w:bCs/>
                <w:lang w:eastAsia="nl-BE"/>
              </w:rPr>
              <w:br/>
              <w:t>Aantal wc’s: 2</w:t>
            </w:r>
          </w:p>
        </w:tc>
      </w:tr>
      <w:tr w:rsidR="000F603D" w:rsidRPr="000F603D" w:rsidTr="000F603D">
        <w:tc>
          <w:tcPr>
            <w:tcW w:w="2748"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Beschrijving terrein</w:t>
            </w:r>
          </w:p>
        </w:tc>
        <w:tc>
          <w:tcPr>
            <w:tcW w:w="6588"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Oppervlakte. van het terrein: 200 m²</w:t>
            </w:r>
          </w:p>
        </w:tc>
      </w:tr>
    </w:tbl>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Vul dit schema in.</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caps/>
          <w:sz w:val="16"/>
          <w:szCs w:val="16"/>
          <w:lang w:eastAsia="nl-BE"/>
        </w:rPr>
        <w:t> </w:t>
      </w:r>
    </w:p>
    <w:tbl>
      <w:tblPr>
        <w:tblW w:w="0" w:type="auto"/>
        <w:tblCellMar>
          <w:left w:w="0" w:type="dxa"/>
          <w:right w:w="0" w:type="dxa"/>
        </w:tblCellMar>
        <w:tblLook w:val="04A0"/>
      </w:tblPr>
      <w:tblGrid>
        <w:gridCol w:w="3756"/>
        <w:gridCol w:w="5454"/>
      </w:tblGrid>
      <w:tr w:rsidR="000F603D" w:rsidRPr="000F603D" w:rsidTr="000F603D">
        <w:tc>
          <w:tcPr>
            <w:tcW w:w="3756" w:type="dxa"/>
            <w:tcBorders>
              <w:top w:val="single" w:sz="18" w:space="0" w:color="0000FF"/>
              <w:left w:val="single" w:sz="18" w:space="0" w:color="0000FF"/>
              <w:bottom w:val="single" w:sz="18" w:space="0" w:color="0000FF"/>
              <w:right w:val="single" w:sz="18" w:space="0" w:color="0000FF"/>
            </w:tcBorders>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Leencapaciteit/maand</w:t>
            </w:r>
          </w:p>
        </w:tc>
        <w:tc>
          <w:tcPr>
            <w:tcW w:w="5454"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r>
      <w:tr w:rsidR="000F603D" w:rsidRPr="000F603D" w:rsidTr="000F603D">
        <w:tc>
          <w:tcPr>
            <w:tcW w:w="3756" w:type="dxa"/>
            <w:tcBorders>
              <w:top w:val="nil"/>
              <w:left w:val="single" w:sz="18" w:space="0" w:color="auto"/>
              <w:bottom w:val="single" w:sz="18" w:space="0" w:color="auto"/>
              <w:right w:val="single" w:sz="18" w:space="0" w:color="0000FF"/>
            </w:tcBorders>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Bedrag dat men aan aankoop kan spenderen</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i/>
                <w:iCs/>
                <w:sz w:val="20"/>
                <w:szCs w:val="20"/>
                <w:lang w:eastAsia="nl-BE"/>
              </w:rPr>
              <w:t>Je leencapaciteit staat ingevuld. Je moet zelf het bedrag aan eigen middelen intypen. Nu zie je enkele leenformules. Bereken hoeveel euro het koppel moet lenen en kies de geschikte leenformule. Vul de gegevens hiernaast in.</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tc>
        <w:tc>
          <w:tcPr>
            <w:tcW w:w="5454" w:type="dxa"/>
            <w:tcBorders>
              <w:top w:val="nil"/>
              <w:left w:val="nil"/>
              <w:bottom w:val="single" w:sz="18" w:space="0" w:color="auto"/>
              <w:right w:val="single" w:sz="18" w:space="0" w:color="auto"/>
            </w:tcBorders>
            <w:tcMar>
              <w:top w:w="0" w:type="dxa"/>
              <w:left w:w="108" w:type="dxa"/>
              <w:bottom w:w="0" w:type="dxa"/>
              <w:right w:w="108" w:type="dxa"/>
            </w:tcMar>
            <w:hideMark/>
          </w:tcPr>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Looptijd: …………….jaar</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Leenbedrag: €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 xml:space="preserve">Registratierechten +notariskosten: €….... </w:t>
            </w:r>
          </w:p>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lang w:eastAsia="nl-BE"/>
              </w:rPr>
              <w:t>Maximale projectkost: 0 tot € …………</w:t>
            </w:r>
          </w:p>
        </w:tc>
      </w:tr>
    </w:tbl>
    <w:p w:rsidR="000F603D" w:rsidRPr="000F603D" w:rsidRDefault="000F603D" w:rsidP="000F603D">
      <w:pPr>
        <w:spacing w:after="0"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sz w:val="16"/>
          <w:szCs w:val="16"/>
          <w:lang w:eastAsia="nl-BE"/>
        </w:rPr>
        <w:t> </w:t>
      </w:r>
    </w:p>
    <w:p w:rsidR="000F603D" w:rsidRPr="000F603D" w:rsidRDefault="000F603D" w:rsidP="000F603D">
      <w:pPr>
        <w:spacing w:before="100" w:beforeAutospacing="1" w:after="100" w:afterAutospacing="1" w:line="240" w:lineRule="auto"/>
        <w:rPr>
          <w:rFonts w:ascii="Times New Roman" w:eastAsia="Times New Roman" w:hAnsi="Times New Roman" w:cs="Times New Roman"/>
          <w:sz w:val="24"/>
          <w:szCs w:val="24"/>
          <w:lang w:eastAsia="nl-BE"/>
        </w:rPr>
      </w:pPr>
      <w:r w:rsidRPr="000F603D">
        <w:rPr>
          <w:rFonts w:ascii="Verdana" w:eastAsia="Times New Roman" w:hAnsi="Verdana" w:cs="Times New Roman"/>
          <w:b/>
          <w:bCs/>
          <w:lang w:eastAsia="nl-BE"/>
        </w:rPr>
        <w:t>Verantwoord waarom je de andere leenformules voor het koppel niet nuttig vindt aangezien hun financiële situatie</w:t>
      </w:r>
      <w:r w:rsidRPr="000F603D">
        <w:rPr>
          <w:rFonts w:ascii="Verdana" w:eastAsia="Times New Roman" w:hAnsi="Verdana" w:cs="Times New Roman"/>
          <w:lang w:eastAsia="nl-BE"/>
        </w:rPr>
        <w:t>.</w:t>
      </w:r>
    </w:p>
    <w:p w:rsidR="00450CB2" w:rsidRPr="000F603D" w:rsidRDefault="00450CB2"/>
    <w:sectPr w:rsidR="00450CB2" w:rsidRPr="000F603D" w:rsidSect="00450CB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9B" w:rsidRDefault="00A81E9B" w:rsidP="000F603D">
      <w:pPr>
        <w:spacing w:after="0" w:line="240" w:lineRule="auto"/>
      </w:pPr>
      <w:r>
        <w:separator/>
      </w:r>
    </w:p>
  </w:endnote>
  <w:endnote w:type="continuationSeparator" w:id="0">
    <w:p w:rsidR="00A81E9B" w:rsidRDefault="00A81E9B" w:rsidP="000F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1778"/>
      <w:docPartObj>
        <w:docPartGallery w:val="Page Numbers (Bottom of Page)"/>
        <w:docPartUnique/>
      </w:docPartObj>
    </w:sdtPr>
    <w:sdtContent>
      <w:p w:rsidR="000F603D" w:rsidRDefault="000F603D">
        <w:pPr>
          <w:pStyle w:val="Footer"/>
          <w:jc w:val="right"/>
        </w:pPr>
        <w:fldSimple w:instr=" PAGE   \* MERGEFORMAT ">
          <w:r>
            <w:rPr>
              <w:noProof/>
            </w:rPr>
            <w:t>1</w:t>
          </w:r>
        </w:fldSimple>
      </w:p>
    </w:sdtContent>
  </w:sdt>
  <w:p w:rsidR="000F603D" w:rsidRDefault="000F6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9B" w:rsidRDefault="00A81E9B" w:rsidP="000F603D">
      <w:pPr>
        <w:spacing w:after="0" w:line="240" w:lineRule="auto"/>
      </w:pPr>
      <w:r>
        <w:separator/>
      </w:r>
    </w:p>
  </w:footnote>
  <w:footnote w:type="continuationSeparator" w:id="0">
    <w:p w:rsidR="00A81E9B" w:rsidRDefault="00A81E9B" w:rsidP="000F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D" w:rsidRPr="000F603D" w:rsidRDefault="000F603D">
    <w:pPr>
      <w:pStyle w:val="Header"/>
    </w:pPr>
    <w:r>
      <w:t>Naam:</w:t>
    </w:r>
    <w:r>
      <w:ptab w:relativeTo="margin" w:alignment="center" w:leader="none"/>
    </w:r>
    <w:r>
      <w:t>Opdracht Mavo - Wonen</w:t>
    </w:r>
    <w:r>
      <w:ptab w:relativeTo="margin" w:alignment="right" w:leader="none"/>
    </w:r>
    <w:r>
      <w:t>7 HS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F603D"/>
    <w:rsid w:val="000F603D"/>
    <w:rsid w:val="00450CB2"/>
    <w:rsid w:val="00A81E9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2"/>
  </w:style>
  <w:style w:type="paragraph" w:styleId="Heading3">
    <w:name w:val="heading 3"/>
    <w:basedOn w:val="Normal"/>
    <w:link w:val="Heading3Char"/>
    <w:uiPriority w:val="9"/>
    <w:qFormat/>
    <w:rsid w:val="000F603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03D"/>
    <w:rPr>
      <w:rFonts w:ascii="Times New Roman" w:eastAsia="Times New Roman" w:hAnsi="Times New Roman" w:cs="Times New Roman"/>
      <w:b/>
      <w:bCs/>
      <w:sz w:val="27"/>
      <w:szCs w:val="27"/>
      <w:lang w:eastAsia="nl-BE"/>
    </w:rPr>
  </w:style>
  <w:style w:type="paragraph" w:customStyle="1" w:styleId="titlepaginacontentcenter2">
    <w:name w:val="titlepaginacontentcenter2"/>
    <w:basedOn w:val="Normal"/>
    <w:rsid w:val="000F603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lWeb">
    <w:name w:val="Normal (Web)"/>
    <w:basedOn w:val="Normal"/>
    <w:uiPriority w:val="99"/>
    <w:unhideWhenUsed/>
    <w:rsid w:val="000F603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paginacontentcenternexttoimage">
    <w:name w:val="titlepaginacontentcenternexttoimage"/>
    <w:basedOn w:val="Normal"/>
    <w:rsid w:val="000F603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rame">
    <w:name w:val="grame"/>
    <w:basedOn w:val="DefaultParagraphFont"/>
    <w:rsid w:val="000F603D"/>
  </w:style>
  <w:style w:type="character" w:customStyle="1" w:styleId="textbold">
    <w:name w:val="textbold"/>
    <w:basedOn w:val="DefaultParagraphFont"/>
    <w:rsid w:val="000F603D"/>
  </w:style>
  <w:style w:type="paragraph" w:styleId="Header">
    <w:name w:val="header"/>
    <w:basedOn w:val="Normal"/>
    <w:link w:val="HeaderChar"/>
    <w:uiPriority w:val="99"/>
    <w:unhideWhenUsed/>
    <w:rsid w:val="000F60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03D"/>
  </w:style>
  <w:style w:type="paragraph" w:styleId="Footer">
    <w:name w:val="footer"/>
    <w:basedOn w:val="Normal"/>
    <w:link w:val="FooterChar"/>
    <w:uiPriority w:val="99"/>
    <w:unhideWhenUsed/>
    <w:rsid w:val="000F60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03D"/>
  </w:style>
  <w:style w:type="paragraph" w:styleId="BalloonText">
    <w:name w:val="Balloon Text"/>
    <w:basedOn w:val="Normal"/>
    <w:link w:val="BalloonTextChar"/>
    <w:uiPriority w:val="99"/>
    <w:semiHidden/>
    <w:unhideWhenUsed/>
    <w:rsid w:val="000F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8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4034"/>
    <w:rsid w:val="00084034"/>
    <w:rsid w:val="001C389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14670D2614B11814D6819AC7B71DB">
    <w:name w:val="04F14670D2614B11814D6819AC7B71DB"/>
    <w:rsid w:val="00084034"/>
  </w:style>
  <w:style w:type="paragraph" w:customStyle="1" w:styleId="903855820B724EB885EFD93F46589BC4">
    <w:name w:val="903855820B724EB885EFD93F46589BC4"/>
    <w:rsid w:val="00084034"/>
  </w:style>
  <w:style w:type="paragraph" w:customStyle="1" w:styleId="2F45D7865A4548A082B0071F7421096C">
    <w:name w:val="2F45D7865A4548A082B0071F7421096C"/>
    <w:rsid w:val="00084034"/>
  </w:style>
  <w:style w:type="paragraph" w:customStyle="1" w:styleId="2909E2AE41B1416986A3BF490BBC85AD">
    <w:name w:val="2909E2AE41B1416986A3BF490BBC85AD"/>
    <w:rsid w:val="000840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en Nele</dc:creator>
  <cp:lastModifiedBy>Frank en Nele</cp:lastModifiedBy>
  <cp:revision>1</cp:revision>
  <dcterms:created xsi:type="dcterms:W3CDTF">2010-05-01T13:15:00Z</dcterms:created>
  <dcterms:modified xsi:type="dcterms:W3CDTF">2010-05-01T13:21:00Z</dcterms:modified>
</cp:coreProperties>
</file>