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B81" w:rsidRDefault="00AA5B81">
      <w:pPr>
        <w:rPr>
          <w:b/>
          <w:color w:val="0000FF"/>
          <w:lang w:val="de-DE"/>
        </w:rPr>
      </w:pPr>
      <w:r w:rsidRPr="00AA5B81">
        <w:rPr>
          <w:b/>
          <w:color w:val="0000FF"/>
          <w:lang w:val="de-DE"/>
        </w:rPr>
        <w:t xml:space="preserve">Hinweisbeschluss des OLG Koblenz in Sachen Berufung </w:t>
      </w:r>
      <w:proofErr w:type="spellStart"/>
      <w:r w:rsidRPr="00AA5B81">
        <w:rPr>
          <w:b/>
          <w:color w:val="0000FF"/>
          <w:lang w:val="de-DE"/>
        </w:rPr>
        <w:t>Kartheiser</w:t>
      </w:r>
      <w:proofErr w:type="spellEnd"/>
      <w:r w:rsidRPr="00AA5B81">
        <w:rPr>
          <w:b/>
          <w:color w:val="0000FF"/>
          <w:lang w:val="de-DE"/>
        </w:rPr>
        <w:t xml:space="preserve"> gegen Demeyere</w:t>
      </w:r>
    </w:p>
    <w:p w:rsidR="00AA5B81" w:rsidRPr="00AA5B81" w:rsidRDefault="00AA5B81">
      <w:pPr>
        <w:rPr>
          <w:b/>
          <w:color w:val="0000FF"/>
          <w:lang w:val="de-DE"/>
        </w:rPr>
      </w:pPr>
    </w:p>
    <w:p w:rsidR="00401B4D" w:rsidRPr="003D268B" w:rsidRDefault="003D268B">
      <w:pPr>
        <w:rPr>
          <w:lang w:val="de-DE"/>
        </w:rPr>
      </w:pPr>
      <w:bookmarkStart w:id="0" w:name="_GoBack"/>
      <w:r>
        <w:rPr>
          <w:noProof/>
          <w:lang w:eastAsia="nl-BE"/>
        </w:rPr>
        <w:drawing>
          <wp:inline distT="0" distB="0" distL="0" distR="0">
            <wp:extent cx="5831840" cy="8027357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üro 18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479" cy="80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5B81" w:rsidRPr="003D268B" w:rsidRDefault="00AA5B81">
      <w:pPr>
        <w:rPr>
          <w:lang w:val="de-DE"/>
        </w:rPr>
      </w:pPr>
    </w:p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üro 18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üro 1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üro 1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üro 1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üro 1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üro 1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üro 1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üro 19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üro 1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üro 19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üro 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üro 2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pPr>
        <w:rPr>
          <w:noProof/>
          <w:lang w:eastAsia="nl-BE"/>
        </w:rPr>
      </w:pPr>
    </w:p>
    <w:p w:rsidR="00AA5B81" w:rsidRDefault="00AA5B81">
      <w:r>
        <w:rPr>
          <w:noProof/>
          <w:lang w:eastAsia="nl-BE"/>
        </w:rPr>
        <w:lastRenderedPageBreak/>
        <w:drawing>
          <wp:inline distT="0" distB="0" distL="0" distR="0">
            <wp:extent cx="5760720" cy="792924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üro 2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Pr="00AA5B81" w:rsidRDefault="00AA5B81">
      <w:pPr>
        <w:rPr>
          <w:b/>
          <w:color w:val="0000FF"/>
          <w:lang w:val="de-DE"/>
        </w:rPr>
      </w:pPr>
      <w:r w:rsidRPr="00AA5B81">
        <w:rPr>
          <w:b/>
          <w:color w:val="0000FF"/>
          <w:lang w:val="de-DE"/>
        </w:rPr>
        <w:t>Bis hier das vollständige Schreiben.</w:t>
      </w:r>
    </w:p>
    <w:sectPr w:rsidR="00AA5B81" w:rsidRPr="00AA5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B81"/>
    <w:rsid w:val="003D268B"/>
    <w:rsid w:val="00401B4D"/>
    <w:rsid w:val="00AA5B81"/>
    <w:rsid w:val="00E0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6A2468-9E1B-442B-8E51-D5D02ACA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Demeyere</dc:creator>
  <cp:keywords/>
  <dc:description/>
  <cp:lastModifiedBy>Jan Demeyere</cp:lastModifiedBy>
  <cp:revision>3</cp:revision>
  <dcterms:created xsi:type="dcterms:W3CDTF">2014-02-12T15:10:00Z</dcterms:created>
  <dcterms:modified xsi:type="dcterms:W3CDTF">2015-11-21T11:02:00Z</dcterms:modified>
</cp:coreProperties>
</file>